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906" w:rsidRDefault="00130906" w:rsidP="00130906">
      <w:pPr>
        <w:pStyle w:val="Heading1"/>
        <w:pBdr>
          <w:bottom w:val="dotted" w:sz="6" w:space="3" w:color="CCCCCC"/>
        </w:pBdr>
        <w:spacing w:before="0" w:beforeAutospacing="0" w:after="0" w:afterAutospacing="0" w:line="264" w:lineRule="atLeast"/>
        <w:rPr>
          <w:b w:val="0"/>
          <w:bCs w:val="0"/>
          <w:color w:val="000000"/>
          <w:sz w:val="36"/>
          <w:szCs w:val="36"/>
        </w:rPr>
      </w:pPr>
      <w:hyperlink r:id="rId5" w:tooltip="Comprehending Faith" w:history="1">
        <w:r>
          <w:rPr>
            <w:rStyle w:val="Hyperlink"/>
            <w:b w:val="0"/>
            <w:bCs w:val="0"/>
            <w:color w:val="000000"/>
            <w:sz w:val="36"/>
            <w:szCs w:val="36"/>
            <w:bdr w:val="none" w:sz="0" w:space="0" w:color="auto" w:frame="1"/>
          </w:rPr>
          <w:t>Comprehending Faith</w:t>
        </w:r>
      </w:hyperlink>
    </w:p>
    <w:p w:rsidR="00130906" w:rsidRDefault="00130906" w:rsidP="00130906">
      <w:pPr>
        <w:rPr>
          <w:color w:val="999999"/>
          <w:sz w:val="16"/>
          <w:szCs w:val="16"/>
        </w:rPr>
      </w:pPr>
      <w:r>
        <w:rPr>
          <w:rStyle w:val="icon"/>
          <w:color w:val="999999"/>
          <w:sz w:val="16"/>
          <w:szCs w:val="16"/>
          <w:bdr w:val="none" w:sz="0" w:space="0" w:color="auto" w:frame="1"/>
        </w:rPr>
        <w:t> </w:t>
      </w:r>
      <w:hyperlink r:id="rId6" w:history="1">
        <w:r>
          <w:rPr>
            <w:rStyle w:val="Hyperlink"/>
            <w:color w:val="999999"/>
            <w:sz w:val="16"/>
            <w:szCs w:val="16"/>
            <w:bdr w:val="none" w:sz="0" w:space="0" w:color="auto" w:frame="1"/>
          </w:rPr>
          <w:t>Study Outline</w:t>
        </w:r>
      </w:hyperlink>
    </w:p>
    <w:p w:rsidR="00130906" w:rsidRDefault="00130906" w:rsidP="00130906">
      <w:pPr>
        <w:rPr>
          <w:sz w:val="24"/>
          <w:szCs w:val="24"/>
        </w:rPr>
      </w:pPr>
      <w:r>
        <w:rPr>
          <w:rStyle w:val="post-format-icon"/>
          <w:rFonts w:ascii="Arial" w:hAnsi="Arial" w:cs="Arial"/>
          <w:color w:val="000000"/>
          <w:sz w:val="18"/>
          <w:szCs w:val="18"/>
          <w:bdr w:val="none" w:sz="0" w:space="0" w:color="auto" w:frame="1"/>
        </w:rPr>
        <w:t> </w:t>
      </w:r>
    </w:p>
    <w:p w:rsidR="00130906" w:rsidRDefault="00130906" w:rsidP="00130906">
      <w:pPr>
        <w:pStyle w:val="first-para"/>
        <w:spacing w:before="0" w:beforeAutospacing="0" w:after="0" w:afterAutospacing="0" w:line="384" w:lineRule="atLeast"/>
        <w:rPr>
          <w:rFonts w:ascii="Arial" w:hAnsi="Arial" w:cs="Arial"/>
          <w:color w:val="000000"/>
          <w:sz w:val="21"/>
          <w:szCs w:val="21"/>
        </w:rPr>
      </w:pPr>
      <w:r>
        <w:rPr>
          <w:rStyle w:val="Strong"/>
          <w:rFonts w:ascii="Arial" w:hAnsi="Arial" w:cs="Arial"/>
          <w:color w:val="000000"/>
          <w:sz w:val="27"/>
          <w:szCs w:val="27"/>
          <w:bdr w:val="none" w:sz="0" w:space="0" w:color="auto" w:frame="1"/>
        </w:rPr>
        <w:t>Faith As Demonstrated By Abraham</w:t>
      </w:r>
    </w:p>
    <w:p w:rsidR="00130906" w:rsidRDefault="00130906" w:rsidP="00130906">
      <w:pPr>
        <w:pStyle w:val="NormalWeb"/>
        <w:spacing w:before="0" w:beforeAutospacing="0" w:after="0" w:afterAutospacing="0" w:line="384" w:lineRule="atLeast"/>
        <w:rPr>
          <w:rFonts w:ascii="Arial" w:hAnsi="Arial" w:cs="Arial"/>
          <w:color w:val="000000"/>
          <w:sz w:val="21"/>
          <w:szCs w:val="21"/>
        </w:rPr>
      </w:pPr>
      <w:r>
        <w:rPr>
          <w:rStyle w:val="Strong"/>
          <w:rFonts w:ascii="Arial" w:hAnsi="Arial" w:cs="Arial"/>
          <w:color w:val="000000"/>
          <w:sz w:val="21"/>
          <w:szCs w:val="21"/>
          <w:bdr w:val="none" w:sz="0" w:space="0" w:color="auto" w:frame="1"/>
        </w:rPr>
        <w:t>A test of faith on Mount Moriah – Gen. 22:1-14</w:t>
      </w:r>
    </w:p>
    <w:p w:rsidR="00130906" w:rsidRDefault="00130906" w:rsidP="00130906">
      <w:pPr>
        <w:pStyle w:val="NormalWeb"/>
        <w:spacing w:before="0" w:beforeAutospacing="0" w:after="360" w:afterAutospacing="0" w:line="384" w:lineRule="atLeast"/>
        <w:rPr>
          <w:rFonts w:ascii="Arial" w:hAnsi="Arial" w:cs="Arial"/>
          <w:color w:val="000000"/>
          <w:sz w:val="21"/>
          <w:szCs w:val="21"/>
        </w:rPr>
      </w:pPr>
      <w:r>
        <w:rPr>
          <w:rFonts w:ascii="Arial" w:hAnsi="Arial" w:cs="Arial"/>
          <w:color w:val="000000"/>
          <w:sz w:val="21"/>
          <w:szCs w:val="21"/>
        </w:rPr>
        <w:t>  v3 – immediately complied with God’s instructions.</w:t>
      </w:r>
    </w:p>
    <w:p w:rsidR="00130906" w:rsidRDefault="00130906" w:rsidP="00130906">
      <w:pPr>
        <w:pStyle w:val="NormalWeb"/>
        <w:spacing w:before="0" w:beforeAutospacing="0" w:after="360" w:afterAutospacing="0" w:line="384" w:lineRule="atLeast"/>
        <w:rPr>
          <w:rFonts w:ascii="Arial" w:hAnsi="Arial" w:cs="Arial"/>
          <w:color w:val="000000"/>
          <w:sz w:val="21"/>
          <w:szCs w:val="21"/>
        </w:rPr>
      </w:pPr>
      <w:r>
        <w:rPr>
          <w:rFonts w:ascii="Arial" w:hAnsi="Arial" w:cs="Arial"/>
          <w:color w:val="000000"/>
          <w:sz w:val="21"/>
          <w:szCs w:val="21"/>
        </w:rPr>
        <w:t>v5 – demonstrated his confidence in God’s promises.</w:t>
      </w:r>
    </w:p>
    <w:p w:rsidR="00130906" w:rsidRDefault="00130906" w:rsidP="00130906">
      <w:pPr>
        <w:pStyle w:val="NormalWeb"/>
        <w:spacing w:before="0" w:beforeAutospacing="0" w:after="360" w:afterAutospacing="0" w:line="384" w:lineRule="atLeast"/>
        <w:rPr>
          <w:rFonts w:ascii="Arial" w:hAnsi="Arial" w:cs="Arial"/>
          <w:color w:val="000000"/>
          <w:sz w:val="21"/>
          <w:szCs w:val="21"/>
        </w:rPr>
      </w:pPr>
      <w:r>
        <w:rPr>
          <w:rFonts w:ascii="Arial" w:hAnsi="Arial" w:cs="Arial"/>
          <w:color w:val="000000"/>
          <w:sz w:val="21"/>
          <w:szCs w:val="21"/>
        </w:rPr>
        <w:t>v8 – demonstrated his trust in God’s provision.</w:t>
      </w:r>
    </w:p>
    <w:p w:rsidR="00130906" w:rsidRDefault="00130906" w:rsidP="00130906">
      <w:pPr>
        <w:pStyle w:val="NormalWeb"/>
        <w:spacing w:before="0" w:beforeAutospacing="0" w:after="360" w:afterAutospacing="0" w:line="384" w:lineRule="atLeast"/>
        <w:rPr>
          <w:rFonts w:ascii="Arial" w:hAnsi="Arial" w:cs="Arial"/>
          <w:color w:val="000000"/>
          <w:sz w:val="21"/>
          <w:szCs w:val="21"/>
        </w:rPr>
      </w:pPr>
      <w:r>
        <w:rPr>
          <w:rFonts w:ascii="Arial" w:hAnsi="Arial" w:cs="Arial"/>
          <w:color w:val="000000"/>
          <w:sz w:val="21"/>
          <w:szCs w:val="21"/>
        </w:rPr>
        <w:t>v12 – passed the test of his faith with colors flying (fear = trust, faith, confidence).</w:t>
      </w:r>
    </w:p>
    <w:p w:rsidR="00130906" w:rsidRDefault="00130906" w:rsidP="00130906">
      <w:pPr>
        <w:pStyle w:val="NormalWeb"/>
        <w:spacing w:before="0" w:beforeAutospacing="0" w:after="0" w:afterAutospacing="0" w:line="384" w:lineRule="atLeast"/>
        <w:rPr>
          <w:rFonts w:ascii="Arial" w:hAnsi="Arial" w:cs="Arial"/>
          <w:color w:val="000000"/>
          <w:sz w:val="21"/>
          <w:szCs w:val="21"/>
        </w:rPr>
      </w:pPr>
      <w:r>
        <w:rPr>
          <w:rStyle w:val="Strong"/>
          <w:rFonts w:ascii="Arial" w:hAnsi="Arial" w:cs="Arial"/>
          <w:color w:val="000000"/>
          <w:sz w:val="21"/>
          <w:szCs w:val="21"/>
          <w:bdr w:val="none" w:sz="0" w:space="0" w:color="auto" w:frame="1"/>
        </w:rPr>
        <w:t>Why is Abraham the best example of the faithful man.</w:t>
      </w:r>
    </w:p>
    <w:p w:rsidR="00130906" w:rsidRDefault="00130906" w:rsidP="00130906">
      <w:pPr>
        <w:pStyle w:val="NormalWeb"/>
        <w:spacing w:before="0" w:beforeAutospacing="0" w:after="360" w:afterAutospacing="0" w:line="384" w:lineRule="atLeast"/>
        <w:rPr>
          <w:rFonts w:ascii="Arial" w:hAnsi="Arial" w:cs="Arial"/>
          <w:color w:val="000000"/>
          <w:sz w:val="21"/>
          <w:szCs w:val="21"/>
        </w:rPr>
      </w:pPr>
      <w:r>
        <w:rPr>
          <w:rFonts w:ascii="Arial" w:hAnsi="Arial" w:cs="Arial"/>
          <w:color w:val="000000"/>
          <w:sz w:val="21"/>
          <w:szCs w:val="21"/>
        </w:rPr>
        <w:t>A. Gal. 3:6-9 – because he is the father of those who are of faith.</w:t>
      </w:r>
    </w:p>
    <w:p w:rsidR="00130906" w:rsidRDefault="00130906" w:rsidP="00130906">
      <w:pPr>
        <w:numPr>
          <w:ilvl w:val="0"/>
          <w:numId w:val="1"/>
        </w:numPr>
        <w:spacing w:after="0" w:line="384" w:lineRule="atLeast"/>
        <w:ind w:left="360"/>
        <w:rPr>
          <w:rFonts w:ascii="Arial" w:hAnsi="Arial" w:cs="Arial"/>
          <w:color w:val="000000"/>
          <w:sz w:val="21"/>
          <w:szCs w:val="21"/>
        </w:rPr>
      </w:pPr>
      <w:r>
        <w:rPr>
          <w:rFonts w:ascii="Arial" w:hAnsi="Arial" w:cs="Arial"/>
          <w:color w:val="000000"/>
          <w:sz w:val="21"/>
          <w:szCs w:val="21"/>
        </w:rPr>
        <w:t>To the Jew by covenant – Rom. 4:9-16.</w:t>
      </w:r>
    </w:p>
    <w:p w:rsidR="00130906" w:rsidRDefault="00130906" w:rsidP="00130906">
      <w:pPr>
        <w:numPr>
          <w:ilvl w:val="0"/>
          <w:numId w:val="1"/>
        </w:numPr>
        <w:spacing w:after="0" w:line="384" w:lineRule="atLeast"/>
        <w:ind w:left="360"/>
        <w:rPr>
          <w:rFonts w:ascii="Arial" w:hAnsi="Arial" w:cs="Arial"/>
          <w:color w:val="000000"/>
          <w:sz w:val="21"/>
          <w:szCs w:val="21"/>
        </w:rPr>
      </w:pPr>
      <w:r>
        <w:rPr>
          <w:rFonts w:ascii="Arial" w:hAnsi="Arial" w:cs="Arial"/>
          <w:color w:val="000000"/>
          <w:sz w:val="21"/>
          <w:szCs w:val="21"/>
        </w:rPr>
        <w:t>To Jew &amp; Gentile apart from covenant – Rom. 4:9-16.</w:t>
      </w:r>
    </w:p>
    <w:p w:rsidR="00130906" w:rsidRDefault="00130906" w:rsidP="00130906">
      <w:pPr>
        <w:pStyle w:val="NormalWeb"/>
        <w:spacing w:before="0" w:beforeAutospacing="0" w:after="0" w:afterAutospacing="0" w:line="384" w:lineRule="atLeast"/>
        <w:rPr>
          <w:rFonts w:ascii="Arial" w:hAnsi="Arial" w:cs="Arial"/>
          <w:color w:val="000000"/>
          <w:sz w:val="21"/>
          <w:szCs w:val="21"/>
        </w:rPr>
      </w:pPr>
      <w:r>
        <w:rPr>
          <w:rStyle w:val="Strong"/>
          <w:rFonts w:ascii="Arial" w:hAnsi="Arial" w:cs="Arial"/>
          <w:color w:val="000000"/>
          <w:sz w:val="21"/>
          <w:szCs w:val="21"/>
          <w:bdr w:val="none" w:sz="0" w:space="0" w:color="auto" w:frame="1"/>
        </w:rPr>
        <w:t>The characteristics Of faith as demonstrated by Abraham.</w:t>
      </w:r>
    </w:p>
    <w:p w:rsidR="00130906" w:rsidRDefault="00130906" w:rsidP="00130906">
      <w:pPr>
        <w:pStyle w:val="NormalWeb"/>
        <w:spacing w:before="0" w:beforeAutospacing="0" w:after="360" w:afterAutospacing="0" w:line="384" w:lineRule="atLeast"/>
        <w:rPr>
          <w:rFonts w:ascii="Arial" w:hAnsi="Arial" w:cs="Arial"/>
          <w:color w:val="000000"/>
          <w:sz w:val="21"/>
          <w:szCs w:val="21"/>
        </w:rPr>
      </w:pPr>
      <w:r>
        <w:rPr>
          <w:rFonts w:ascii="Arial" w:hAnsi="Arial" w:cs="Arial"/>
          <w:color w:val="000000"/>
          <w:sz w:val="21"/>
          <w:szCs w:val="21"/>
        </w:rPr>
        <w:t>A. Faith requires decision – Hob. 11:8</w:t>
      </w:r>
    </w:p>
    <w:p w:rsidR="00130906" w:rsidRDefault="00130906" w:rsidP="00130906">
      <w:pPr>
        <w:numPr>
          <w:ilvl w:val="0"/>
          <w:numId w:val="2"/>
        </w:numPr>
        <w:spacing w:after="0" w:line="384" w:lineRule="atLeast"/>
        <w:ind w:left="360"/>
        <w:rPr>
          <w:rFonts w:ascii="Arial" w:hAnsi="Arial" w:cs="Arial"/>
          <w:color w:val="000000"/>
          <w:sz w:val="21"/>
          <w:szCs w:val="21"/>
        </w:rPr>
      </w:pPr>
      <w:r>
        <w:rPr>
          <w:rFonts w:ascii="Arial" w:hAnsi="Arial" w:cs="Arial"/>
          <w:color w:val="000000"/>
          <w:sz w:val="21"/>
          <w:szCs w:val="21"/>
        </w:rPr>
        <w:t>We give evidence of our faith when we make right choices based upon clear instruction.</w:t>
      </w:r>
    </w:p>
    <w:p w:rsidR="00130906" w:rsidRDefault="00130906" w:rsidP="00130906">
      <w:pPr>
        <w:numPr>
          <w:ilvl w:val="0"/>
          <w:numId w:val="2"/>
        </w:numPr>
        <w:spacing w:after="0" w:line="384" w:lineRule="atLeast"/>
        <w:ind w:left="360"/>
        <w:rPr>
          <w:rFonts w:ascii="Arial" w:hAnsi="Arial" w:cs="Arial"/>
          <w:color w:val="000000"/>
          <w:sz w:val="21"/>
          <w:szCs w:val="21"/>
        </w:rPr>
      </w:pPr>
      <w:r>
        <w:rPr>
          <w:rFonts w:ascii="Arial" w:hAnsi="Arial" w:cs="Arial"/>
          <w:color w:val="000000"/>
          <w:sz w:val="21"/>
          <w:szCs w:val="21"/>
        </w:rPr>
        <w:t>Gen. 12:1-4 = God said “go”, Abraham “departed”. He had two choices – go or stay.</w:t>
      </w:r>
    </w:p>
    <w:p w:rsidR="00130906" w:rsidRDefault="00130906" w:rsidP="00130906">
      <w:pPr>
        <w:numPr>
          <w:ilvl w:val="0"/>
          <w:numId w:val="2"/>
        </w:numPr>
        <w:spacing w:after="0" w:line="384" w:lineRule="atLeast"/>
        <w:ind w:left="360"/>
        <w:rPr>
          <w:rFonts w:ascii="Arial" w:hAnsi="Arial" w:cs="Arial"/>
          <w:color w:val="000000"/>
          <w:sz w:val="21"/>
          <w:szCs w:val="21"/>
        </w:rPr>
      </w:pPr>
      <w:r>
        <w:rPr>
          <w:rFonts w:ascii="Arial" w:hAnsi="Arial" w:cs="Arial"/>
          <w:color w:val="000000"/>
          <w:sz w:val="21"/>
          <w:szCs w:val="21"/>
        </w:rPr>
        <w:t>Choice is the outstanding element of faith.</w:t>
      </w:r>
    </w:p>
    <w:p w:rsidR="00130906" w:rsidRDefault="00130906" w:rsidP="00130906">
      <w:pPr>
        <w:pStyle w:val="NormalWeb"/>
        <w:spacing w:before="0" w:beforeAutospacing="0" w:after="360" w:afterAutospacing="0" w:line="384" w:lineRule="atLeast"/>
        <w:rPr>
          <w:rFonts w:ascii="Arial" w:hAnsi="Arial" w:cs="Arial"/>
          <w:color w:val="000000"/>
          <w:sz w:val="21"/>
          <w:szCs w:val="21"/>
        </w:rPr>
      </w:pPr>
      <w:r>
        <w:rPr>
          <w:rFonts w:ascii="Arial" w:hAnsi="Arial" w:cs="Arial"/>
          <w:color w:val="000000"/>
          <w:sz w:val="21"/>
          <w:szCs w:val="21"/>
        </w:rPr>
        <w:t> </w:t>
      </w:r>
    </w:p>
    <w:p w:rsidR="00130906" w:rsidRDefault="00130906" w:rsidP="00130906">
      <w:pPr>
        <w:numPr>
          <w:ilvl w:val="0"/>
          <w:numId w:val="3"/>
        </w:numPr>
        <w:spacing w:after="0" w:line="384" w:lineRule="atLeast"/>
        <w:ind w:left="360"/>
        <w:rPr>
          <w:rFonts w:ascii="Arial" w:hAnsi="Arial" w:cs="Arial"/>
          <w:color w:val="000000"/>
          <w:sz w:val="21"/>
          <w:szCs w:val="21"/>
        </w:rPr>
      </w:pPr>
      <w:r>
        <w:rPr>
          <w:rFonts w:ascii="Arial" w:hAnsi="Arial" w:cs="Arial"/>
          <w:color w:val="000000"/>
          <w:sz w:val="21"/>
          <w:szCs w:val="21"/>
        </w:rPr>
        <w:t>v8 – he obeyed, he could have disobeyed.</w:t>
      </w:r>
      <w:r>
        <w:rPr>
          <w:rFonts w:ascii="Arial" w:hAnsi="Arial" w:cs="Arial"/>
          <w:color w:val="000000"/>
          <w:sz w:val="21"/>
          <w:szCs w:val="21"/>
        </w:rPr>
        <w:br/>
        <w:t>v9 – he sojourned, he could have gone home (11:15 says so).</w:t>
      </w:r>
      <w:r>
        <w:rPr>
          <w:rFonts w:ascii="Arial" w:hAnsi="Arial" w:cs="Arial"/>
          <w:color w:val="000000"/>
          <w:sz w:val="21"/>
          <w:szCs w:val="21"/>
        </w:rPr>
        <w:br/>
        <w:t>v17 – he offered, he could have refused.</w:t>
      </w:r>
    </w:p>
    <w:p w:rsidR="00130906" w:rsidRDefault="00130906" w:rsidP="00130906">
      <w:pPr>
        <w:pStyle w:val="NormalWeb"/>
        <w:spacing w:before="0" w:beforeAutospacing="0" w:after="360" w:afterAutospacing="0" w:line="384" w:lineRule="atLeast"/>
        <w:rPr>
          <w:rFonts w:ascii="Arial" w:hAnsi="Arial" w:cs="Arial"/>
          <w:color w:val="000000"/>
          <w:sz w:val="21"/>
          <w:szCs w:val="21"/>
        </w:rPr>
      </w:pPr>
      <w:r>
        <w:rPr>
          <w:rFonts w:ascii="Arial" w:hAnsi="Arial" w:cs="Arial"/>
          <w:color w:val="000000"/>
          <w:sz w:val="21"/>
          <w:szCs w:val="21"/>
        </w:rPr>
        <w:t>4. Through faith Abraham made the right choices, true of the other examples in the chapter.</w:t>
      </w:r>
    </w:p>
    <w:p w:rsidR="00130906" w:rsidRDefault="00130906" w:rsidP="00130906">
      <w:pPr>
        <w:numPr>
          <w:ilvl w:val="0"/>
          <w:numId w:val="4"/>
        </w:numPr>
        <w:spacing w:after="0" w:line="384" w:lineRule="atLeast"/>
        <w:ind w:left="360"/>
        <w:rPr>
          <w:rFonts w:ascii="Arial" w:hAnsi="Arial" w:cs="Arial"/>
          <w:color w:val="000000"/>
          <w:sz w:val="21"/>
          <w:szCs w:val="21"/>
        </w:rPr>
      </w:pPr>
      <w:r>
        <w:rPr>
          <w:rFonts w:ascii="Arial" w:hAnsi="Arial" w:cs="Arial"/>
          <w:color w:val="000000"/>
          <w:sz w:val="21"/>
          <w:szCs w:val="21"/>
        </w:rPr>
        <w:t>v4 – Abel chose aright, Cain did not.</w:t>
      </w:r>
    </w:p>
    <w:tbl>
      <w:tblPr>
        <w:tblW w:w="4950" w:type="pct"/>
        <w:tblCellMar>
          <w:left w:w="0" w:type="dxa"/>
          <w:right w:w="0" w:type="dxa"/>
        </w:tblCellMar>
        <w:tblLook w:val="04A0" w:firstRow="1" w:lastRow="0" w:firstColumn="1" w:lastColumn="0" w:noHBand="0" w:noVBand="1"/>
      </w:tblPr>
      <w:tblGrid>
        <w:gridCol w:w="9266"/>
      </w:tblGrid>
      <w:tr w:rsidR="00130906" w:rsidTr="00130906">
        <w:tc>
          <w:tcPr>
            <w:tcW w:w="0" w:type="auto"/>
            <w:tcBorders>
              <w:top w:val="nil"/>
              <w:left w:val="nil"/>
              <w:bottom w:val="dotted" w:sz="6" w:space="0" w:color="CCCCCC"/>
              <w:right w:val="nil"/>
            </w:tcBorders>
            <w:tcMar>
              <w:top w:w="90" w:type="dxa"/>
              <w:left w:w="90" w:type="dxa"/>
              <w:bottom w:w="90" w:type="dxa"/>
              <w:right w:w="90" w:type="dxa"/>
            </w:tcMar>
            <w:hideMark/>
          </w:tcPr>
          <w:p w:rsidR="00130906" w:rsidRDefault="00130906" w:rsidP="00130906">
            <w:pPr>
              <w:numPr>
                <w:ilvl w:val="0"/>
                <w:numId w:val="5"/>
              </w:numPr>
              <w:spacing w:after="0" w:line="240" w:lineRule="auto"/>
              <w:ind w:left="360"/>
              <w:rPr>
                <w:rFonts w:ascii="Times New Roman" w:hAnsi="Times New Roman" w:cs="Times New Roman"/>
                <w:sz w:val="21"/>
                <w:szCs w:val="21"/>
              </w:rPr>
            </w:pPr>
            <w:r>
              <w:rPr>
                <w:sz w:val="21"/>
                <w:szCs w:val="21"/>
              </w:rPr>
              <w:t>v5 – Enoch chose to please God.</w:t>
            </w:r>
          </w:p>
          <w:p w:rsidR="00130906" w:rsidRDefault="00130906" w:rsidP="00130906">
            <w:pPr>
              <w:numPr>
                <w:ilvl w:val="0"/>
                <w:numId w:val="5"/>
              </w:numPr>
              <w:spacing w:after="0" w:line="240" w:lineRule="auto"/>
              <w:ind w:left="360"/>
              <w:rPr>
                <w:sz w:val="21"/>
                <w:szCs w:val="21"/>
              </w:rPr>
            </w:pPr>
            <w:r>
              <w:rPr>
                <w:sz w:val="21"/>
                <w:szCs w:val="21"/>
              </w:rPr>
              <w:t>v7 – Noah chose to build the ark.</w:t>
            </w:r>
          </w:p>
          <w:p w:rsidR="00130906" w:rsidRDefault="00130906" w:rsidP="00130906">
            <w:pPr>
              <w:pStyle w:val="NormalWeb"/>
              <w:spacing w:before="0" w:beforeAutospacing="0" w:after="360" w:afterAutospacing="0"/>
              <w:rPr>
                <w:sz w:val="21"/>
                <w:szCs w:val="21"/>
              </w:rPr>
            </w:pPr>
            <w:r>
              <w:rPr>
                <w:sz w:val="21"/>
                <w:szCs w:val="21"/>
              </w:rPr>
              <w:lastRenderedPageBreak/>
              <w:t>5. Has practical application in salvation.</w:t>
            </w:r>
          </w:p>
          <w:p w:rsidR="00130906" w:rsidRDefault="00130906" w:rsidP="00130906">
            <w:pPr>
              <w:numPr>
                <w:ilvl w:val="0"/>
                <w:numId w:val="6"/>
              </w:numPr>
              <w:spacing w:after="0" w:line="240" w:lineRule="auto"/>
              <w:ind w:left="360"/>
              <w:rPr>
                <w:sz w:val="21"/>
                <w:szCs w:val="21"/>
              </w:rPr>
            </w:pPr>
            <w:r>
              <w:rPr>
                <w:sz w:val="21"/>
                <w:szCs w:val="21"/>
              </w:rPr>
              <w:t>Rom. 4:51, Eph. 2:8-9 – choose to believe God or to work against God’s purpose.</w:t>
            </w:r>
          </w:p>
          <w:p w:rsidR="00130906" w:rsidRDefault="00130906" w:rsidP="00130906">
            <w:pPr>
              <w:pStyle w:val="NormalWeb"/>
              <w:spacing w:before="0" w:beforeAutospacing="0" w:after="360" w:afterAutospacing="0"/>
              <w:rPr>
                <w:sz w:val="21"/>
                <w:szCs w:val="21"/>
              </w:rPr>
            </w:pPr>
            <w:r>
              <w:rPr>
                <w:sz w:val="21"/>
                <w:szCs w:val="21"/>
              </w:rPr>
              <w:t>6. Has practical application in the Christian walk.</w:t>
            </w:r>
          </w:p>
          <w:p w:rsidR="00130906" w:rsidRDefault="00130906" w:rsidP="00130906">
            <w:pPr>
              <w:numPr>
                <w:ilvl w:val="0"/>
                <w:numId w:val="7"/>
              </w:numPr>
              <w:spacing w:after="0" w:line="240" w:lineRule="auto"/>
              <w:ind w:left="360"/>
              <w:rPr>
                <w:sz w:val="21"/>
                <w:szCs w:val="21"/>
              </w:rPr>
            </w:pPr>
            <w:r>
              <w:rPr>
                <w:sz w:val="21"/>
                <w:szCs w:val="21"/>
              </w:rPr>
              <w:t>Col. 2:6 – walk as we are saved (by grace through faith).</w:t>
            </w:r>
          </w:p>
          <w:p w:rsidR="00130906" w:rsidRDefault="00130906" w:rsidP="00130906">
            <w:pPr>
              <w:numPr>
                <w:ilvl w:val="0"/>
                <w:numId w:val="7"/>
              </w:numPr>
              <w:spacing w:after="0" w:line="240" w:lineRule="auto"/>
              <w:ind w:left="360"/>
              <w:rPr>
                <w:sz w:val="21"/>
                <w:szCs w:val="21"/>
              </w:rPr>
            </w:pPr>
            <w:r>
              <w:rPr>
                <w:sz w:val="21"/>
                <w:szCs w:val="21"/>
              </w:rPr>
              <w:t>We demonstrate our faith by proper choices.</w:t>
            </w:r>
          </w:p>
          <w:p w:rsidR="00130906" w:rsidRDefault="00130906" w:rsidP="00130906">
            <w:pPr>
              <w:pStyle w:val="NormalWeb"/>
              <w:spacing w:before="0" w:beforeAutospacing="0" w:after="360" w:afterAutospacing="0"/>
              <w:rPr>
                <w:sz w:val="21"/>
                <w:szCs w:val="21"/>
              </w:rPr>
            </w:pPr>
            <w:r>
              <w:rPr>
                <w:sz w:val="21"/>
                <w:szCs w:val="21"/>
              </w:rPr>
              <w:t>Not under the law, but under grace – Rom. 6:14</w:t>
            </w:r>
          </w:p>
          <w:p w:rsidR="00130906" w:rsidRDefault="00130906" w:rsidP="00130906">
            <w:pPr>
              <w:pStyle w:val="NormalWeb"/>
              <w:spacing w:before="0" w:beforeAutospacing="0" w:after="360" w:afterAutospacing="0"/>
              <w:rPr>
                <w:sz w:val="21"/>
                <w:szCs w:val="21"/>
              </w:rPr>
            </w:pPr>
            <w:r>
              <w:rPr>
                <w:sz w:val="21"/>
                <w:szCs w:val="21"/>
              </w:rPr>
              <w:t>Praying always for all saints – Eph.6:18</w:t>
            </w:r>
          </w:p>
          <w:p w:rsidR="00130906" w:rsidRDefault="00130906" w:rsidP="00130906">
            <w:pPr>
              <w:pStyle w:val="NormalWeb"/>
              <w:spacing w:before="0" w:beforeAutospacing="0" w:after="360" w:afterAutospacing="0"/>
              <w:rPr>
                <w:sz w:val="21"/>
                <w:szCs w:val="21"/>
              </w:rPr>
            </w:pPr>
            <w:r>
              <w:rPr>
                <w:sz w:val="21"/>
                <w:szCs w:val="21"/>
              </w:rPr>
              <w:t>Study to show thyself approved – 2 Tim. 2:15</w:t>
            </w:r>
          </w:p>
          <w:p w:rsidR="00130906" w:rsidRDefault="00130906" w:rsidP="00130906">
            <w:pPr>
              <w:pStyle w:val="NormalWeb"/>
              <w:spacing w:before="0" w:beforeAutospacing="0" w:after="360" w:afterAutospacing="0"/>
              <w:rPr>
                <w:sz w:val="21"/>
                <w:szCs w:val="21"/>
              </w:rPr>
            </w:pPr>
            <w:r>
              <w:rPr>
                <w:sz w:val="21"/>
                <w:szCs w:val="21"/>
              </w:rPr>
              <w:t>Give, not grudgingly – 2 Cor. 9:7</w:t>
            </w:r>
          </w:p>
          <w:p w:rsidR="00130906" w:rsidRDefault="00130906" w:rsidP="00130906">
            <w:pPr>
              <w:pStyle w:val="NormalWeb"/>
              <w:spacing w:before="0" w:beforeAutospacing="0" w:after="360" w:afterAutospacing="0"/>
              <w:rPr>
                <w:sz w:val="21"/>
                <w:szCs w:val="21"/>
              </w:rPr>
            </w:pPr>
            <w:r>
              <w:rPr>
                <w:sz w:val="21"/>
                <w:szCs w:val="21"/>
              </w:rPr>
              <w:t>Forgive one another – Eph. 4:32</w:t>
            </w:r>
          </w:p>
          <w:p w:rsidR="00130906" w:rsidRDefault="00130906" w:rsidP="00130906">
            <w:pPr>
              <w:pStyle w:val="NormalWeb"/>
              <w:spacing w:before="0" w:beforeAutospacing="0" w:after="360" w:afterAutospacing="0"/>
              <w:rPr>
                <w:sz w:val="21"/>
                <w:szCs w:val="21"/>
              </w:rPr>
            </w:pPr>
            <w:r>
              <w:rPr>
                <w:sz w:val="21"/>
                <w:szCs w:val="21"/>
              </w:rPr>
              <w:t>Be kindly affectioned one to another – Rom. 12:10</w:t>
            </w:r>
          </w:p>
          <w:p w:rsidR="00130906" w:rsidRDefault="00130906" w:rsidP="00130906">
            <w:pPr>
              <w:pStyle w:val="NormalWeb"/>
              <w:spacing w:before="0" w:beforeAutospacing="0" w:after="360" w:afterAutospacing="0"/>
              <w:rPr>
                <w:sz w:val="21"/>
                <w:szCs w:val="21"/>
              </w:rPr>
            </w:pPr>
            <w:r>
              <w:rPr>
                <w:sz w:val="21"/>
                <w:szCs w:val="21"/>
              </w:rPr>
              <w:t>B. Faith requires vision – Heb. 11:10.</w:t>
            </w:r>
          </w:p>
          <w:p w:rsidR="00130906" w:rsidRDefault="00130906" w:rsidP="00130906">
            <w:pPr>
              <w:pStyle w:val="NormalWeb"/>
              <w:spacing w:before="0" w:beforeAutospacing="0" w:after="360" w:afterAutospacing="0"/>
              <w:rPr>
                <w:sz w:val="21"/>
                <w:szCs w:val="21"/>
              </w:rPr>
            </w:pPr>
            <w:r>
              <w:rPr>
                <w:sz w:val="21"/>
                <w:szCs w:val="21"/>
              </w:rPr>
              <w:t>1. Our faith should be identified by the quality that enables us to look beyond present circumstances, and empowers us to visualize God’s eternal purpose and our future in ages to come.</w:t>
            </w:r>
          </w:p>
          <w:p w:rsidR="00130906" w:rsidRDefault="00130906" w:rsidP="00130906">
            <w:pPr>
              <w:pStyle w:val="NormalWeb"/>
              <w:spacing w:before="0" w:beforeAutospacing="0" w:after="360" w:afterAutospacing="0"/>
              <w:rPr>
                <w:sz w:val="21"/>
                <w:szCs w:val="21"/>
              </w:rPr>
            </w:pPr>
            <w:r>
              <w:rPr>
                <w:sz w:val="21"/>
                <w:szCs w:val="21"/>
              </w:rPr>
              <w:t>2. Why was Abraham able to live, and die, in a strange land?</w:t>
            </w:r>
          </w:p>
          <w:p w:rsidR="00130906" w:rsidRDefault="00130906" w:rsidP="00130906">
            <w:pPr>
              <w:pStyle w:val="NormalWeb"/>
              <w:spacing w:before="0" w:beforeAutospacing="0" w:after="360" w:afterAutospacing="0"/>
              <w:rPr>
                <w:sz w:val="21"/>
                <w:szCs w:val="21"/>
              </w:rPr>
            </w:pPr>
            <w:r>
              <w:rPr>
                <w:sz w:val="21"/>
                <w:szCs w:val="21"/>
              </w:rPr>
              <w:t>The answer found in vv13-14.</w:t>
            </w:r>
          </w:p>
          <w:p w:rsidR="00130906" w:rsidRDefault="00130906" w:rsidP="00130906">
            <w:pPr>
              <w:pStyle w:val="NormalWeb"/>
              <w:spacing w:before="0" w:beforeAutospacing="0" w:after="360" w:afterAutospacing="0"/>
              <w:rPr>
                <w:sz w:val="21"/>
                <w:szCs w:val="21"/>
              </w:rPr>
            </w:pPr>
            <w:r>
              <w:rPr>
                <w:sz w:val="21"/>
                <w:szCs w:val="21"/>
              </w:rPr>
              <w:t>Died in faith (not in the faith) which means they had confidence in death.</w:t>
            </w:r>
          </w:p>
          <w:p w:rsidR="00130906" w:rsidRDefault="00130906" w:rsidP="00130906">
            <w:pPr>
              <w:pStyle w:val="NormalWeb"/>
              <w:spacing w:before="0" w:beforeAutospacing="0" w:after="360" w:afterAutospacing="0"/>
              <w:rPr>
                <w:sz w:val="21"/>
                <w:szCs w:val="21"/>
              </w:rPr>
            </w:pPr>
            <w:r>
              <w:rPr>
                <w:sz w:val="21"/>
                <w:szCs w:val="21"/>
              </w:rPr>
              <w:t>Had a vision of what would be despite present circumstance. He visualized the city of God and his place in it. He visualized a country peopled with his descendants.</w:t>
            </w:r>
          </w:p>
          <w:p w:rsidR="00130906" w:rsidRDefault="00130906" w:rsidP="00130906">
            <w:pPr>
              <w:pStyle w:val="NormalWeb"/>
              <w:spacing w:before="0" w:beforeAutospacing="0" w:after="360" w:afterAutospacing="0"/>
              <w:rPr>
                <w:sz w:val="21"/>
                <w:szCs w:val="21"/>
              </w:rPr>
            </w:pPr>
            <w:r>
              <w:rPr>
                <w:sz w:val="21"/>
                <w:szCs w:val="21"/>
              </w:rPr>
              <w:t>Recognized the temporary nature of life in the flesh.</w:t>
            </w:r>
          </w:p>
          <w:p w:rsidR="00130906" w:rsidRDefault="00130906" w:rsidP="00130906">
            <w:pPr>
              <w:pStyle w:val="NormalWeb"/>
              <w:spacing w:before="0" w:beforeAutospacing="0" w:after="360" w:afterAutospacing="0"/>
              <w:rPr>
                <w:sz w:val="21"/>
                <w:szCs w:val="21"/>
              </w:rPr>
            </w:pPr>
            <w:r>
              <w:rPr>
                <w:sz w:val="21"/>
                <w:szCs w:val="21"/>
              </w:rPr>
              <w:t>3. Exactly the perspective we are to have.</w:t>
            </w:r>
          </w:p>
          <w:p w:rsidR="00130906" w:rsidRDefault="00130906" w:rsidP="00130906">
            <w:pPr>
              <w:pStyle w:val="NormalWeb"/>
              <w:spacing w:before="0" w:beforeAutospacing="0" w:after="360" w:afterAutospacing="0"/>
              <w:rPr>
                <w:sz w:val="21"/>
                <w:szCs w:val="21"/>
              </w:rPr>
            </w:pPr>
            <w:r>
              <w:rPr>
                <w:sz w:val="21"/>
                <w:szCs w:val="21"/>
              </w:rPr>
              <w:t>Phil. 3:20-21 – where our vision is to be focused.</w:t>
            </w:r>
          </w:p>
          <w:p w:rsidR="00130906" w:rsidRDefault="00130906" w:rsidP="00130906">
            <w:pPr>
              <w:pStyle w:val="NormalWeb"/>
              <w:spacing w:before="0" w:beforeAutospacing="0" w:after="360" w:afterAutospacing="0"/>
              <w:rPr>
                <w:sz w:val="21"/>
                <w:szCs w:val="21"/>
              </w:rPr>
            </w:pPr>
            <w:r>
              <w:rPr>
                <w:sz w:val="21"/>
                <w:szCs w:val="21"/>
              </w:rPr>
              <w:t>Col. 3:1-3 – where our affections are to be fixed.</w:t>
            </w:r>
          </w:p>
          <w:p w:rsidR="00130906" w:rsidRDefault="00130906" w:rsidP="00130906">
            <w:pPr>
              <w:pStyle w:val="NormalWeb"/>
              <w:spacing w:before="0" w:beforeAutospacing="0" w:after="360" w:afterAutospacing="0"/>
              <w:rPr>
                <w:sz w:val="21"/>
                <w:szCs w:val="21"/>
              </w:rPr>
            </w:pPr>
            <w:r>
              <w:rPr>
                <w:sz w:val="21"/>
                <w:szCs w:val="21"/>
              </w:rPr>
              <w:lastRenderedPageBreak/>
              <w:t>2 Cor. 4:16-18 – recognize the temporal nature of our time on earth. The things that happen to us are not so important, and of eternal consequence.</w:t>
            </w:r>
          </w:p>
          <w:p w:rsidR="00130906" w:rsidRDefault="00130906" w:rsidP="00130906">
            <w:pPr>
              <w:pStyle w:val="NormalWeb"/>
              <w:spacing w:before="0" w:beforeAutospacing="0" w:after="360" w:afterAutospacing="0"/>
              <w:rPr>
                <w:sz w:val="21"/>
                <w:szCs w:val="21"/>
              </w:rPr>
            </w:pPr>
            <w:r>
              <w:rPr>
                <w:sz w:val="21"/>
                <w:szCs w:val="21"/>
              </w:rPr>
              <w:t>C. Faith requires trust – Heb. 11:11</w:t>
            </w:r>
          </w:p>
          <w:p w:rsidR="00130906" w:rsidRDefault="00130906" w:rsidP="00130906">
            <w:pPr>
              <w:numPr>
                <w:ilvl w:val="0"/>
                <w:numId w:val="8"/>
              </w:numPr>
              <w:spacing w:after="0" w:line="240" w:lineRule="auto"/>
              <w:ind w:left="360"/>
              <w:rPr>
                <w:sz w:val="21"/>
                <w:szCs w:val="21"/>
              </w:rPr>
            </w:pPr>
            <w:r>
              <w:rPr>
                <w:sz w:val="21"/>
                <w:szCs w:val="21"/>
              </w:rPr>
              <w:t>Judging (trusting) God to be faithful.</w:t>
            </w:r>
          </w:p>
          <w:p w:rsidR="00130906" w:rsidRDefault="00130906" w:rsidP="00130906">
            <w:pPr>
              <w:numPr>
                <w:ilvl w:val="0"/>
                <w:numId w:val="8"/>
              </w:numPr>
              <w:spacing w:after="0" w:line="240" w:lineRule="auto"/>
              <w:ind w:left="360"/>
              <w:rPr>
                <w:sz w:val="21"/>
                <w:szCs w:val="21"/>
              </w:rPr>
            </w:pPr>
            <w:r>
              <w:rPr>
                <w:sz w:val="21"/>
                <w:szCs w:val="21"/>
              </w:rPr>
              <w:t>Rom. 4:18-21 = Being fully persuaded.</w:t>
            </w:r>
          </w:p>
          <w:p w:rsidR="00130906" w:rsidRDefault="00130906" w:rsidP="00130906">
            <w:pPr>
              <w:numPr>
                <w:ilvl w:val="0"/>
                <w:numId w:val="8"/>
              </w:numPr>
              <w:spacing w:after="0" w:line="240" w:lineRule="auto"/>
              <w:ind w:left="360"/>
              <w:rPr>
                <w:sz w:val="21"/>
                <w:szCs w:val="21"/>
              </w:rPr>
            </w:pPr>
            <w:r>
              <w:rPr>
                <w:sz w:val="21"/>
                <w:szCs w:val="21"/>
              </w:rPr>
              <w:t>Rom. 8:28 = It is easy to forget our faith when we feel we are being unfairly treated or tested. Have faith in the providence of God regardless of circumstance.</w:t>
            </w:r>
          </w:p>
          <w:p w:rsidR="00130906" w:rsidRDefault="00130906" w:rsidP="00130906">
            <w:pPr>
              <w:numPr>
                <w:ilvl w:val="0"/>
                <w:numId w:val="8"/>
              </w:numPr>
              <w:spacing w:after="0" w:line="240" w:lineRule="auto"/>
              <w:ind w:left="360"/>
              <w:rPr>
                <w:sz w:val="21"/>
                <w:szCs w:val="21"/>
              </w:rPr>
            </w:pPr>
            <w:r>
              <w:rPr>
                <w:sz w:val="21"/>
                <w:szCs w:val="21"/>
              </w:rPr>
              <w:t>2 Cor. 12:9 = trust in grace, not in human strength or wisdom.</w:t>
            </w:r>
          </w:p>
          <w:p w:rsidR="00130906" w:rsidRDefault="00130906" w:rsidP="00130906">
            <w:pPr>
              <w:pStyle w:val="NormalWeb"/>
              <w:spacing w:before="0" w:beforeAutospacing="0" w:after="360" w:afterAutospacing="0"/>
              <w:rPr>
                <w:sz w:val="21"/>
                <w:szCs w:val="21"/>
              </w:rPr>
            </w:pPr>
            <w:r>
              <w:rPr>
                <w:sz w:val="21"/>
                <w:szCs w:val="21"/>
              </w:rPr>
              <w:t> </w:t>
            </w:r>
          </w:p>
          <w:p w:rsidR="00130906" w:rsidRDefault="00130906" w:rsidP="00130906">
            <w:pPr>
              <w:pStyle w:val="NormalWeb"/>
              <w:spacing w:before="0" w:beforeAutospacing="0" w:after="360" w:afterAutospacing="0"/>
              <w:rPr>
                <w:sz w:val="21"/>
                <w:szCs w:val="21"/>
              </w:rPr>
            </w:pPr>
            <w:r>
              <w:rPr>
                <w:sz w:val="21"/>
                <w:szCs w:val="21"/>
              </w:rPr>
              <w:t>D. Faith is sound (the means of a good report).</w:t>
            </w:r>
          </w:p>
          <w:p w:rsidR="00130906" w:rsidRDefault="00130906" w:rsidP="00130906">
            <w:pPr>
              <w:pStyle w:val="NormalWeb"/>
              <w:spacing w:before="0" w:beforeAutospacing="0" w:after="360" w:afterAutospacing="0"/>
              <w:rPr>
                <w:sz w:val="21"/>
                <w:szCs w:val="21"/>
              </w:rPr>
            </w:pPr>
            <w:r>
              <w:rPr>
                <w:sz w:val="21"/>
                <w:szCs w:val="21"/>
              </w:rPr>
              <w:t>Everyone knows what a good report is (ill. children &amp; report cards). Pro. 15:30 -” a good report maketh the bones fat.” I don’t know what fat bones are, but I guess that is what every kid wants on report card day.</w:t>
            </w:r>
          </w:p>
          <w:p w:rsidR="00130906" w:rsidRDefault="00130906" w:rsidP="00130906">
            <w:pPr>
              <w:numPr>
                <w:ilvl w:val="0"/>
                <w:numId w:val="9"/>
              </w:numPr>
              <w:spacing w:after="0" w:line="240" w:lineRule="auto"/>
              <w:ind w:left="360"/>
              <w:rPr>
                <w:sz w:val="21"/>
                <w:szCs w:val="21"/>
              </w:rPr>
            </w:pPr>
            <w:r>
              <w:rPr>
                <w:sz w:val="21"/>
                <w:szCs w:val="21"/>
              </w:rPr>
              <w:t>Rom. 12:3 – faith is the yardstick to which every person is measured.</w:t>
            </w:r>
          </w:p>
          <w:p w:rsidR="00130906" w:rsidRDefault="00130906" w:rsidP="00130906">
            <w:pPr>
              <w:numPr>
                <w:ilvl w:val="0"/>
                <w:numId w:val="9"/>
              </w:numPr>
              <w:spacing w:after="0" w:line="240" w:lineRule="auto"/>
              <w:ind w:left="360"/>
              <w:rPr>
                <w:sz w:val="21"/>
                <w:szCs w:val="21"/>
              </w:rPr>
            </w:pPr>
            <w:r>
              <w:rPr>
                <w:sz w:val="21"/>
                <w:szCs w:val="21"/>
              </w:rPr>
              <w:t>Jn. 6:27-29 – the work that God accepts is belief (faith).</w:t>
            </w:r>
          </w:p>
          <w:p w:rsidR="00130906" w:rsidRDefault="00130906" w:rsidP="00130906">
            <w:pPr>
              <w:numPr>
                <w:ilvl w:val="0"/>
                <w:numId w:val="9"/>
              </w:numPr>
              <w:spacing w:after="0" w:line="240" w:lineRule="auto"/>
              <w:ind w:left="360"/>
              <w:rPr>
                <w:sz w:val="21"/>
                <w:szCs w:val="21"/>
              </w:rPr>
            </w:pPr>
            <w:r>
              <w:rPr>
                <w:sz w:val="21"/>
                <w:szCs w:val="21"/>
              </w:rPr>
              <w:t>Rom. 4:1-5 – the contrast of faith and works (Rom 4:16/11:5-6).</w:t>
            </w:r>
          </w:p>
          <w:p w:rsidR="00130906" w:rsidRDefault="00130906" w:rsidP="00130906">
            <w:pPr>
              <w:numPr>
                <w:ilvl w:val="0"/>
                <w:numId w:val="9"/>
              </w:numPr>
              <w:spacing w:after="0" w:line="240" w:lineRule="auto"/>
              <w:ind w:left="360"/>
              <w:rPr>
                <w:sz w:val="21"/>
                <w:szCs w:val="21"/>
              </w:rPr>
            </w:pPr>
            <w:r>
              <w:rPr>
                <w:sz w:val="21"/>
                <w:szCs w:val="21"/>
              </w:rPr>
              <w:t>Eph. 2:8-9 – the age of grace is also the age of faith.</w:t>
            </w:r>
          </w:p>
          <w:p w:rsidR="00130906" w:rsidRDefault="00130906" w:rsidP="00130906">
            <w:pPr>
              <w:numPr>
                <w:ilvl w:val="0"/>
                <w:numId w:val="9"/>
              </w:numPr>
              <w:spacing w:after="0" w:line="240" w:lineRule="auto"/>
              <w:ind w:left="360"/>
              <w:rPr>
                <w:sz w:val="21"/>
                <w:szCs w:val="21"/>
              </w:rPr>
            </w:pPr>
            <w:r>
              <w:rPr>
                <w:sz w:val="21"/>
                <w:szCs w:val="21"/>
              </w:rPr>
              <w:t>Acts 26:22-28 – it is not enough to know the truth – the truth must be mixed with faith.</w:t>
            </w:r>
          </w:p>
        </w:tc>
      </w:tr>
    </w:tbl>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44EEE"/>
    <w:multiLevelType w:val="multilevel"/>
    <w:tmpl w:val="96D60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E0718"/>
    <w:multiLevelType w:val="multilevel"/>
    <w:tmpl w:val="C75C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A6035"/>
    <w:multiLevelType w:val="multilevel"/>
    <w:tmpl w:val="1636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C17FB"/>
    <w:multiLevelType w:val="multilevel"/>
    <w:tmpl w:val="3524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30C4B"/>
    <w:multiLevelType w:val="multilevel"/>
    <w:tmpl w:val="8406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34358F"/>
    <w:multiLevelType w:val="multilevel"/>
    <w:tmpl w:val="F96C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51165"/>
    <w:multiLevelType w:val="multilevel"/>
    <w:tmpl w:val="17F6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5804E0"/>
    <w:multiLevelType w:val="multilevel"/>
    <w:tmpl w:val="63AE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818A9"/>
    <w:multiLevelType w:val="multilevel"/>
    <w:tmpl w:val="6A06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06"/>
    <w:rsid w:val="000A45B1"/>
    <w:rsid w:val="00130906"/>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7E00"/>
  <w15:chartTrackingRefBased/>
  <w15:docId w15:val="{D6791DA9-B9B8-43C1-8019-91D02CBC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09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9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0906"/>
    <w:rPr>
      <w:color w:val="0000FF"/>
      <w:u w:val="single"/>
    </w:rPr>
  </w:style>
  <w:style w:type="character" w:customStyle="1" w:styleId="category">
    <w:name w:val="category"/>
    <w:basedOn w:val="DefaultParagraphFont"/>
    <w:rsid w:val="00130906"/>
  </w:style>
  <w:style w:type="character" w:customStyle="1" w:styleId="icon">
    <w:name w:val="icon"/>
    <w:basedOn w:val="DefaultParagraphFont"/>
    <w:rsid w:val="00130906"/>
  </w:style>
  <w:style w:type="character" w:customStyle="1" w:styleId="post-format-icon">
    <w:name w:val="post-format-icon"/>
    <w:basedOn w:val="DefaultParagraphFont"/>
    <w:rsid w:val="00130906"/>
  </w:style>
  <w:style w:type="paragraph" w:customStyle="1" w:styleId="first-para">
    <w:name w:val="first-para"/>
    <w:basedOn w:val="Normal"/>
    <w:rsid w:val="001309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09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906"/>
    <w:rPr>
      <w:b/>
      <w:bCs/>
    </w:rPr>
  </w:style>
  <w:style w:type="character" w:styleId="Emphasis">
    <w:name w:val="Emphasis"/>
    <w:basedOn w:val="DefaultParagraphFont"/>
    <w:uiPriority w:val="20"/>
    <w:qFormat/>
    <w:rsid w:val="001309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7003">
      <w:bodyDiv w:val="1"/>
      <w:marLeft w:val="0"/>
      <w:marRight w:val="0"/>
      <w:marTop w:val="0"/>
      <w:marBottom w:val="0"/>
      <w:divBdr>
        <w:top w:val="none" w:sz="0" w:space="0" w:color="auto"/>
        <w:left w:val="none" w:sz="0" w:space="0" w:color="auto"/>
        <w:bottom w:val="none" w:sz="0" w:space="0" w:color="auto"/>
        <w:right w:val="none" w:sz="0" w:space="0" w:color="auto"/>
      </w:divBdr>
      <w:divsChild>
        <w:div w:id="1228297984">
          <w:marLeft w:val="0"/>
          <w:marRight w:val="0"/>
          <w:marTop w:val="0"/>
          <w:marBottom w:val="0"/>
          <w:divBdr>
            <w:top w:val="none" w:sz="0" w:space="0" w:color="auto"/>
            <w:left w:val="none" w:sz="0" w:space="0" w:color="auto"/>
            <w:bottom w:val="none" w:sz="0" w:space="0" w:color="auto"/>
            <w:right w:val="none" w:sz="0" w:space="0" w:color="auto"/>
          </w:divBdr>
          <w:divsChild>
            <w:div w:id="309099734">
              <w:marLeft w:val="0"/>
              <w:marRight w:val="0"/>
              <w:marTop w:val="0"/>
              <w:marBottom w:val="0"/>
              <w:divBdr>
                <w:top w:val="none" w:sz="0" w:space="0" w:color="auto"/>
                <w:left w:val="none" w:sz="0" w:space="0" w:color="auto"/>
                <w:bottom w:val="none" w:sz="0" w:space="0" w:color="auto"/>
                <w:right w:val="none" w:sz="0" w:space="0" w:color="auto"/>
              </w:divBdr>
            </w:div>
          </w:divsChild>
        </w:div>
        <w:div w:id="605815608">
          <w:marLeft w:val="0"/>
          <w:marRight w:val="0"/>
          <w:marTop w:val="0"/>
          <w:marBottom w:val="0"/>
          <w:divBdr>
            <w:top w:val="none" w:sz="0" w:space="0" w:color="auto"/>
            <w:left w:val="none" w:sz="0" w:space="0" w:color="auto"/>
            <w:bottom w:val="none" w:sz="0" w:space="0" w:color="auto"/>
            <w:right w:val="none" w:sz="0" w:space="0" w:color="auto"/>
          </w:divBdr>
          <w:divsChild>
            <w:div w:id="97020770">
              <w:marLeft w:val="0"/>
              <w:marRight w:val="0"/>
              <w:marTop w:val="0"/>
              <w:marBottom w:val="240"/>
              <w:divBdr>
                <w:top w:val="none" w:sz="0" w:space="0" w:color="auto"/>
                <w:left w:val="none" w:sz="0" w:space="0" w:color="auto"/>
                <w:bottom w:val="none" w:sz="0" w:space="0" w:color="auto"/>
                <w:right w:val="none" w:sz="0" w:space="0" w:color="auto"/>
              </w:divBdr>
              <w:divsChild>
                <w:div w:id="887834596">
                  <w:marLeft w:val="0"/>
                  <w:marRight w:val="0"/>
                  <w:marTop w:val="0"/>
                  <w:marBottom w:val="0"/>
                  <w:divBdr>
                    <w:top w:val="none" w:sz="0" w:space="0" w:color="auto"/>
                    <w:left w:val="none" w:sz="0" w:space="0" w:color="auto"/>
                    <w:bottom w:val="none" w:sz="0" w:space="0" w:color="auto"/>
                    <w:right w:val="none" w:sz="0" w:space="0" w:color="auto"/>
                  </w:divBdr>
                </w:div>
                <w:div w:id="379129602">
                  <w:marLeft w:val="0"/>
                  <w:marRight w:val="0"/>
                  <w:marTop w:val="0"/>
                  <w:marBottom w:val="0"/>
                  <w:divBdr>
                    <w:top w:val="none" w:sz="0" w:space="0" w:color="auto"/>
                    <w:left w:val="none" w:sz="0" w:space="0" w:color="auto"/>
                    <w:bottom w:val="none" w:sz="0" w:space="0" w:color="auto"/>
                    <w:right w:val="none" w:sz="0" w:space="0" w:color="auto"/>
                  </w:divBdr>
                </w:div>
                <w:div w:id="346757913">
                  <w:marLeft w:val="0"/>
                  <w:marRight w:val="0"/>
                  <w:marTop w:val="0"/>
                  <w:marBottom w:val="0"/>
                  <w:divBdr>
                    <w:top w:val="none" w:sz="0" w:space="0" w:color="auto"/>
                    <w:left w:val="none" w:sz="0" w:space="0" w:color="auto"/>
                    <w:bottom w:val="none" w:sz="0" w:space="0" w:color="auto"/>
                    <w:right w:val="none" w:sz="0" w:space="0" w:color="auto"/>
                  </w:divBdr>
                </w:div>
                <w:div w:id="20787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482">
      <w:bodyDiv w:val="1"/>
      <w:marLeft w:val="0"/>
      <w:marRight w:val="0"/>
      <w:marTop w:val="0"/>
      <w:marBottom w:val="0"/>
      <w:divBdr>
        <w:top w:val="none" w:sz="0" w:space="0" w:color="auto"/>
        <w:left w:val="none" w:sz="0" w:space="0" w:color="auto"/>
        <w:bottom w:val="none" w:sz="0" w:space="0" w:color="auto"/>
        <w:right w:val="none" w:sz="0" w:space="0" w:color="auto"/>
      </w:divBdr>
      <w:divsChild>
        <w:div w:id="550579144">
          <w:marLeft w:val="0"/>
          <w:marRight w:val="0"/>
          <w:marTop w:val="0"/>
          <w:marBottom w:val="0"/>
          <w:divBdr>
            <w:top w:val="none" w:sz="0" w:space="0" w:color="auto"/>
            <w:left w:val="none" w:sz="0" w:space="0" w:color="auto"/>
            <w:bottom w:val="none" w:sz="0" w:space="0" w:color="auto"/>
            <w:right w:val="none" w:sz="0" w:space="0" w:color="auto"/>
          </w:divBdr>
          <w:divsChild>
            <w:div w:id="363558444">
              <w:marLeft w:val="0"/>
              <w:marRight w:val="0"/>
              <w:marTop w:val="0"/>
              <w:marBottom w:val="0"/>
              <w:divBdr>
                <w:top w:val="none" w:sz="0" w:space="0" w:color="auto"/>
                <w:left w:val="none" w:sz="0" w:space="0" w:color="auto"/>
                <w:bottom w:val="none" w:sz="0" w:space="0" w:color="auto"/>
                <w:right w:val="none" w:sz="0" w:space="0" w:color="auto"/>
              </w:divBdr>
            </w:div>
          </w:divsChild>
        </w:div>
        <w:div w:id="233466405">
          <w:marLeft w:val="0"/>
          <w:marRight w:val="0"/>
          <w:marTop w:val="0"/>
          <w:marBottom w:val="0"/>
          <w:divBdr>
            <w:top w:val="none" w:sz="0" w:space="0" w:color="auto"/>
            <w:left w:val="none" w:sz="0" w:space="0" w:color="auto"/>
            <w:bottom w:val="none" w:sz="0" w:space="0" w:color="auto"/>
            <w:right w:val="none" w:sz="0" w:space="0" w:color="auto"/>
          </w:divBdr>
          <w:divsChild>
            <w:div w:id="5007065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bible/study-outline" TargetMode="External"/><Relationship Id="rId5" Type="http://schemas.openxmlformats.org/officeDocument/2006/relationships/hyperlink" Target="http://savedbygrace.com/bible/study-outline/comprehending-fa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2017-11-03T09:27:00Z</dcterms:created>
  <dcterms:modified xsi:type="dcterms:W3CDTF">2017-11-03T09:30:00Z</dcterms:modified>
</cp:coreProperties>
</file>