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FE1" w:rsidRDefault="000E0FE1" w:rsidP="000E0FE1">
      <w:pPr>
        <w:pStyle w:val="Heading2"/>
        <w:shd w:val="clear" w:color="auto" w:fill="FFFFFF"/>
        <w:rPr>
          <w:rFonts w:ascii="Trebuchet MS" w:hAnsi="Trebuchet MS"/>
          <w:color w:val="000000"/>
        </w:rPr>
      </w:pPr>
      <w:r>
        <w:rPr>
          <w:rFonts w:ascii="Trebuchet MS" w:hAnsi="Trebuchet MS"/>
          <w:color w:val="000000"/>
        </w:rPr>
        <w:t>The Intermediate State.</w:t>
      </w:r>
    </w:p>
    <w:p w:rsidR="000E0FE1" w:rsidRDefault="000E0FE1" w:rsidP="000E0FE1">
      <w:pPr>
        <w:pStyle w:val="NormalWeb"/>
        <w:shd w:val="clear" w:color="auto" w:fill="FFFFFF"/>
        <w:rPr>
          <w:rFonts w:ascii="Trebuchet MS" w:hAnsi="Trebuchet MS"/>
          <w:color w:val="000000"/>
        </w:rPr>
      </w:pPr>
      <w:r>
        <w:rPr>
          <w:rFonts w:ascii="Trebuchet MS" w:hAnsi="Trebuchet MS"/>
          <w:color w:val="000000"/>
        </w:rPr>
        <w:t>"The life of the Waiting Soul," etc. By R. E. Sanderson, D.D. etc.</w:t>
      </w:r>
    </w:p>
    <w:p w:rsidR="000E0FE1" w:rsidRDefault="000E0FE1" w:rsidP="000E0FE1">
      <w:pPr>
        <w:pStyle w:val="NormalWeb"/>
        <w:shd w:val="clear" w:color="auto" w:fill="FFFFFF"/>
        <w:rPr>
          <w:rFonts w:ascii="Trebuchet MS" w:hAnsi="Trebuchet MS"/>
          <w:color w:val="000000"/>
        </w:rPr>
      </w:pPr>
      <w:r>
        <w:rPr>
          <w:rFonts w:ascii="Trebuchet MS" w:hAnsi="Trebuchet MS"/>
          <w:color w:val="000000"/>
        </w:rPr>
        <w:t>W. Kelly.</w:t>
      </w:r>
    </w:p>
    <w:p w:rsidR="000E0FE1" w:rsidRDefault="000E0FE1" w:rsidP="000E0FE1">
      <w:pPr>
        <w:pStyle w:val="NormalWeb"/>
        <w:shd w:val="clear" w:color="auto" w:fill="FFFFFF"/>
        <w:rPr>
          <w:rFonts w:ascii="Trebuchet MS" w:hAnsi="Trebuchet MS"/>
          <w:color w:val="000000"/>
        </w:rPr>
      </w:pPr>
      <w:r>
        <w:rPr>
          <w:rFonts w:ascii="Trebuchet MS" w:hAnsi="Trebuchet MS"/>
          <w:color w:val="000000"/>
        </w:rPr>
        <w:t>(B.T. Vol. N3, p. 80.)</w:t>
      </w:r>
    </w:p>
    <w:p w:rsidR="000E0FE1" w:rsidRDefault="000E0FE1" w:rsidP="000E0FE1">
      <w:pPr>
        <w:pStyle w:val="NormalWeb"/>
        <w:shd w:val="clear" w:color="auto" w:fill="FFFFFF"/>
        <w:rPr>
          <w:rFonts w:ascii="Trebuchet MS" w:hAnsi="Trebuchet MS"/>
          <w:color w:val="000000"/>
        </w:rPr>
      </w:pPr>
      <w:r>
        <w:rPr>
          <w:rFonts w:ascii="Trebuchet MS" w:hAnsi="Trebuchet MS"/>
          <w:color w:val="000000"/>
        </w:rPr>
        <w:t xml:space="preserve">Dr. Sanderson imputes untruth to a fixed state at death, and hence to two classes only. He retrogrades like not a few to pre-reformation error, now rampant among </w:t>
      </w:r>
      <w:proofErr w:type="spellStart"/>
      <w:r>
        <w:rPr>
          <w:rFonts w:ascii="Trebuchet MS" w:hAnsi="Trebuchet MS"/>
          <w:color w:val="000000"/>
        </w:rPr>
        <w:t>Ritualists</w:t>
      </w:r>
      <w:proofErr w:type="spellEnd"/>
      <w:r>
        <w:rPr>
          <w:rFonts w:ascii="Trebuchet MS" w:hAnsi="Trebuchet MS"/>
          <w:color w:val="000000"/>
        </w:rPr>
        <w:t>. The error is deeper still; for it is to reject the Lord's teaching</w:t>
      </w:r>
      <w:r>
        <w:rPr>
          <w:rStyle w:val="apple-converted-space"/>
          <w:rFonts w:ascii="Trebuchet MS" w:hAnsi="Trebuchet MS"/>
          <w:color w:val="000000"/>
        </w:rPr>
        <w:t> </w:t>
      </w:r>
      <w:r>
        <w:rPr>
          <w:rFonts w:ascii="Trebuchet MS" w:hAnsi="Trebuchet MS"/>
          <w:i/>
          <w:iCs/>
          <w:color w:val="000000"/>
        </w:rPr>
        <w:t>e.g.</w:t>
      </w:r>
      <w:r>
        <w:rPr>
          <w:rStyle w:val="apple-converted-space"/>
          <w:rFonts w:ascii="Trebuchet MS" w:hAnsi="Trebuchet MS"/>
          <w:color w:val="000000"/>
        </w:rPr>
        <w:t> </w:t>
      </w:r>
      <w:r>
        <w:rPr>
          <w:rFonts w:ascii="Trebuchet MS" w:hAnsi="Trebuchet MS"/>
          <w:color w:val="000000"/>
        </w:rPr>
        <w:t>in</w:t>
      </w:r>
      <w:r>
        <w:rPr>
          <w:rStyle w:val="apple-converted-space"/>
          <w:rFonts w:ascii="Trebuchet MS" w:hAnsi="Trebuchet MS"/>
          <w:color w:val="000000"/>
        </w:rPr>
        <w:t> </w:t>
      </w:r>
      <w:hyperlink r:id="rId4" w:tgtFrame="BLB_NW" w:history="1">
        <w:r>
          <w:rPr>
            <w:rStyle w:val="Hyperlink"/>
            <w:rFonts w:ascii="Trebuchet MS" w:hAnsi="Trebuchet MS"/>
            <w:color w:val="776644"/>
          </w:rPr>
          <w:t>Luke 16:19-26</w:t>
        </w:r>
      </w:hyperlink>
      <w:r>
        <w:rPr>
          <w:rFonts w:ascii="Trebuchet MS" w:hAnsi="Trebuchet MS"/>
          <w:color w:val="000000"/>
        </w:rPr>
        <w:t>. It is therefore infidel as to the full light of Christianity. The resurrection and the judgment-seat of Christ have their own importance; but the blessedness of the faithful and the wretched and suffering state of the wicked at death are none the less true, because more awaits the coming of the Lord Jesus. It is a crass mistake that paradise is not in heaven, and that the spirits of the Lord and of the converted robber did not go there when disembodied. Ascension means the Lord going up in body, as well as in spirit and soul. It is certain from</w:t>
      </w:r>
      <w:r>
        <w:rPr>
          <w:rStyle w:val="apple-converted-space"/>
          <w:rFonts w:ascii="Trebuchet MS" w:hAnsi="Trebuchet MS"/>
          <w:color w:val="000000"/>
        </w:rPr>
        <w:t> </w:t>
      </w:r>
      <w:hyperlink r:id="rId5" w:tgtFrame="BLB_NW" w:history="1">
        <w:r>
          <w:rPr>
            <w:rStyle w:val="Hyperlink"/>
            <w:rFonts w:ascii="Trebuchet MS" w:hAnsi="Trebuchet MS"/>
            <w:color w:val="776644"/>
          </w:rPr>
          <w:t>Rev. 2:7</w:t>
        </w:r>
      </w:hyperlink>
      <w:r>
        <w:rPr>
          <w:rStyle w:val="apple-converted-space"/>
          <w:rFonts w:ascii="Trebuchet MS" w:hAnsi="Trebuchet MS"/>
          <w:color w:val="000000"/>
        </w:rPr>
        <w:t> </w:t>
      </w:r>
      <w:r>
        <w:rPr>
          <w:rFonts w:ascii="Trebuchet MS" w:hAnsi="Trebuchet MS"/>
          <w:color w:val="000000"/>
        </w:rPr>
        <w:t xml:space="preserve">that paradise is also the scene of future glory after resurrection. The giving of crowns is only in "that day." Every saint departs to be with Christ. Even Dr. S. does not dare to dispute where He is and sits on His Father's throne. His book, of which it is the main object to treat this truth as untruth, convicts himself of deplorable ignorance under the garb of uncommon pretension and real contempt for the revealed truth of the gospel. Such men know neither the total ruin of those who refuse to receive Christ, nor the present deliverance of all who believe on Him. Like the Romanists, they prefer the dimness, uncertainty, and doubts, </w:t>
      </w:r>
      <w:proofErr w:type="spellStart"/>
      <w:r>
        <w:rPr>
          <w:rFonts w:ascii="Trebuchet MS" w:hAnsi="Trebuchet MS"/>
          <w:color w:val="000000"/>
        </w:rPr>
        <w:t>characterising</w:t>
      </w:r>
      <w:proofErr w:type="spellEnd"/>
      <w:r>
        <w:rPr>
          <w:rFonts w:ascii="Trebuchet MS" w:hAnsi="Trebuchet MS"/>
          <w:color w:val="000000"/>
        </w:rPr>
        <w:t xml:space="preserve"> a quasi-intermediate state between faith and unbelief. Christ is the way, the truth, and the life.</w:t>
      </w:r>
    </w:p>
    <w:p w:rsidR="000E0FE1" w:rsidRDefault="000E0FE1" w:rsidP="000E0FE1">
      <w:pPr>
        <w:pStyle w:val="NormalWeb"/>
        <w:shd w:val="clear" w:color="auto" w:fill="FFFFFF"/>
        <w:rPr>
          <w:rFonts w:ascii="Trebuchet MS" w:hAnsi="Trebuchet MS"/>
          <w:color w:val="000000"/>
        </w:rPr>
      </w:pPr>
      <w:r>
        <w:rPr>
          <w:rFonts w:ascii="Trebuchet MS" w:hAnsi="Trebuchet MS"/>
          <w:color w:val="000000"/>
        </w:rPr>
        <w:t>W.K.</w:t>
      </w:r>
    </w:p>
    <w:p w:rsidR="000E0FE1" w:rsidRDefault="000E0FE1" w:rsidP="000E0FE1">
      <w:pPr>
        <w:rPr>
          <w:rFonts w:ascii="Trebuchet MS" w:eastAsia="Times New Roman" w:hAnsi="Trebuchet MS" w:cs="Times New Roman"/>
          <w:color w:val="000000"/>
          <w:sz w:val="24"/>
          <w:szCs w:val="24"/>
        </w:rPr>
      </w:pPr>
      <w:r>
        <w:rPr>
          <w:rFonts w:ascii="Trebuchet MS" w:eastAsia="Times New Roman" w:hAnsi="Trebuchet MS" w:cs="Times New Roman"/>
          <w:color w:val="000000"/>
          <w:sz w:val="24"/>
          <w:szCs w:val="24"/>
        </w:rPr>
        <w:t xml:space="preserve">[For more works by William Kelly go </w:t>
      </w:r>
      <w:hyperlink r:id="rId6" w:history="1">
        <w:r w:rsidRPr="00B638A4">
          <w:rPr>
            <w:rStyle w:val="Hyperlink"/>
            <w:rFonts w:ascii="Trebuchet MS" w:eastAsia="Times New Roman" w:hAnsi="Trebuchet MS" w:cs="Times New Roman"/>
            <w:sz w:val="24"/>
            <w:szCs w:val="24"/>
          </w:rPr>
          <w:t>here</w:t>
        </w:r>
      </w:hyperlink>
      <w:r>
        <w:rPr>
          <w:rFonts w:ascii="Trebuchet MS" w:eastAsia="Times New Roman" w:hAnsi="Trebuchet MS" w:cs="Times New Roman"/>
          <w:color w:val="000000"/>
          <w:sz w:val="24"/>
          <w:szCs w:val="24"/>
        </w:rPr>
        <w:t>.]</w:t>
      </w:r>
    </w:p>
    <w:p w:rsidR="00C60F38" w:rsidRDefault="00C60F38">
      <w:bookmarkStart w:id="0" w:name="_GoBack"/>
      <w:bookmarkEnd w:id="0"/>
    </w:p>
    <w:sectPr w:rsidR="00C60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E1"/>
    <w:rsid w:val="000E0FE1"/>
    <w:rsid w:val="00C60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4B67B0-3E1D-4A45-A43E-1ECA2A3EC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FE1"/>
  </w:style>
  <w:style w:type="paragraph" w:styleId="Heading2">
    <w:name w:val="heading 2"/>
    <w:basedOn w:val="Normal"/>
    <w:link w:val="Heading2Char"/>
    <w:uiPriority w:val="9"/>
    <w:qFormat/>
    <w:rsid w:val="000E0F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0FE1"/>
    <w:rPr>
      <w:color w:val="0000FF"/>
      <w:u w:val="single"/>
    </w:rPr>
  </w:style>
  <w:style w:type="character" w:customStyle="1" w:styleId="Heading2Char">
    <w:name w:val="Heading 2 Char"/>
    <w:basedOn w:val="DefaultParagraphFont"/>
    <w:link w:val="Heading2"/>
    <w:uiPriority w:val="9"/>
    <w:rsid w:val="000E0FE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E0F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E0F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35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empublishing.com/authors/kelly/index.html" TargetMode="External"/><Relationship Id="rId5" Type="http://schemas.openxmlformats.org/officeDocument/2006/relationships/hyperlink" Target="http://www.blueletterbible.org/search/preSearch.cfm?Criteria=Rev.+2.7&amp;t=DBY" TargetMode="External"/><Relationship Id="rId4" Type="http://schemas.openxmlformats.org/officeDocument/2006/relationships/hyperlink" Target="http://www.blueletterbible.org/search/preSearch.cfm?Criteria=Luke+16.19-26&amp;t=D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2014-12-02T01:07:00Z</dcterms:created>
  <dcterms:modified xsi:type="dcterms:W3CDTF">2014-12-02T01:07:00Z</dcterms:modified>
</cp:coreProperties>
</file>