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8E" w:rsidRPr="0070718E" w:rsidRDefault="0070718E" w:rsidP="0070718E">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The Book Of James" w:history="1">
        <w:r w:rsidRPr="0070718E">
          <w:rPr>
            <w:rFonts w:ascii="Times New Roman" w:eastAsia="Times New Roman" w:hAnsi="Times New Roman" w:cs="Times New Roman"/>
            <w:color w:val="000000"/>
            <w:kern w:val="36"/>
            <w:sz w:val="36"/>
            <w:szCs w:val="36"/>
            <w:u w:val="single"/>
            <w:bdr w:val="none" w:sz="0" w:space="0" w:color="auto" w:frame="1"/>
          </w:rPr>
          <w:t>The Book Of James</w:t>
        </w:r>
      </w:hyperlink>
    </w:p>
    <w:p w:rsidR="0070718E" w:rsidRPr="0070718E" w:rsidRDefault="0070718E" w:rsidP="0070718E">
      <w:pPr>
        <w:spacing w:after="0" w:line="240" w:lineRule="auto"/>
        <w:rPr>
          <w:rFonts w:ascii="Times New Roman" w:eastAsia="Times New Roman" w:hAnsi="Times New Roman" w:cs="Times New Roman"/>
          <w:color w:val="999999"/>
          <w:sz w:val="16"/>
          <w:szCs w:val="16"/>
        </w:rPr>
      </w:pPr>
      <w:r w:rsidRPr="0070718E">
        <w:rPr>
          <w:rFonts w:ascii="Times New Roman" w:eastAsia="Times New Roman" w:hAnsi="Times New Roman" w:cs="Times New Roman"/>
          <w:color w:val="999999"/>
          <w:sz w:val="16"/>
          <w:szCs w:val="16"/>
          <w:bdr w:val="none" w:sz="0" w:space="0" w:color="auto" w:frame="1"/>
        </w:rPr>
        <w:t> </w:t>
      </w:r>
      <w:hyperlink r:id="rId6" w:history="1">
        <w:r w:rsidRPr="0070718E">
          <w:rPr>
            <w:rFonts w:ascii="Times New Roman" w:eastAsia="Times New Roman" w:hAnsi="Times New Roman" w:cs="Times New Roman"/>
            <w:color w:val="999999"/>
            <w:sz w:val="16"/>
            <w:szCs w:val="16"/>
            <w:u w:val="single"/>
            <w:bdr w:val="none" w:sz="0" w:space="0" w:color="auto" w:frame="1"/>
          </w:rPr>
          <w:t>Study Outline</w:t>
        </w:r>
      </w:hyperlink>
    </w:p>
    <w:p w:rsidR="0070718E" w:rsidRPr="0070718E" w:rsidRDefault="0070718E" w:rsidP="0070718E">
      <w:pPr>
        <w:spacing w:after="0" w:line="240" w:lineRule="auto"/>
        <w:rPr>
          <w:rFonts w:ascii="Times New Roman" w:eastAsia="Times New Roman" w:hAnsi="Times New Roman" w:cs="Times New Roman"/>
          <w:sz w:val="24"/>
          <w:szCs w:val="24"/>
        </w:rPr>
      </w:pPr>
      <w:r w:rsidRPr="0070718E">
        <w:rPr>
          <w:rFonts w:ascii="Arial" w:eastAsia="Times New Roman" w:hAnsi="Arial" w:cs="Arial"/>
          <w:color w:val="000000"/>
          <w:sz w:val="18"/>
          <w:szCs w:val="18"/>
          <w:bdr w:val="none" w:sz="0" w:space="0" w:color="auto" w:frame="1"/>
        </w:rPr>
        <w:t> </w:t>
      </w:r>
    </w:p>
    <w:p w:rsidR="0070718E" w:rsidRPr="0070718E" w:rsidRDefault="0070718E" w:rsidP="0070718E">
      <w:pPr>
        <w:spacing w:after="0" w:line="264" w:lineRule="atLeast"/>
        <w:outlineLvl w:val="0"/>
        <w:rPr>
          <w:rFonts w:ascii="Arial" w:eastAsia="Times New Roman" w:hAnsi="Arial" w:cs="Arial"/>
          <w:color w:val="333333"/>
          <w:kern w:val="36"/>
          <w:sz w:val="42"/>
          <w:szCs w:val="42"/>
        </w:rPr>
      </w:pPr>
      <w:r w:rsidRPr="0070718E">
        <w:rPr>
          <w:rFonts w:ascii="Arial" w:eastAsia="Times New Roman" w:hAnsi="Arial" w:cs="Arial"/>
          <w:b/>
          <w:bCs/>
          <w:color w:val="333333"/>
          <w:kern w:val="36"/>
          <w:sz w:val="27"/>
          <w:szCs w:val="27"/>
          <w:bdr w:val="none" w:sz="0" w:space="0" w:color="auto" w:frame="1"/>
        </w:rPr>
        <w:t>The Book Of James</w:t>
      </w:r>
      <w:r w:rsidRPr="0070718E">
        <w:rPr>
          <w:rFonts w:ascii="Arial" w:eastAsia="Times New Roman" w:hAnsi="Arial" w:cs="Arial"/>
          <w:b/>
          <w:bCs/>
          <w:color w:val="333333"/>
          <w:kern w:val="36"/>
          <w:sz w:val="27"/>
          <w:szCs w:val="27"/>
          <w:bdr w:val="none" w:sz="0" w:space="0" w:color="auto" w:frame="1"/>
        </w:rPr>
        <w:br/>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In Outline Study Format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James: an Introduction</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 The book Is one of the most ignomatic for believers.</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James</w:t>
      </w:r>
      <w:r w:rsidRPr="0070718E">
        <w:rPr>
          <w:rFonts w:ascii="Arial" w:eastAsia="Times New Roman" w:hAnsi="Arial" w:cs="Arial"/>
          <w:color w:val="000000"/>
          <w:sz w:val="21"/>
          <w:szCs w:val="21"/>
        </w:rPr>
        <w:t> </w:t>
      </w:r>
      <w:r w:rsidRPr="0070718E">
        <w:rPr>
          <w:rFonts w:ascii="Arial" w:eastAsia="Times New Roman" w:hAnsi="Arial" w:cs="Arial"/>
          <w:b/>
          <w:bCs/>
          <w:color w:val="000000"/>
          <w:sz w:val="21"/>
          <w:szCs w:val="21"/>
          <w:bdr w:val="none" w:sz="0" w:space="0" w:color="auto" w:frame="1"/>
        </w:rPr>
        <w:t>2:14-26 – This passage on cursory examination (vv. 23 &amp; 24) clearly teaches works for righteousness.</w:t>
      </w:r>
      <w:r w:rsidRPr="0070718E">
        <w:rPr>
          <w:rFonts w:ascii="Arial" w:eastAsia="Times New Roman" w:hAnsi="Arial" w:cs="Arial"/>
          <w:b/>
          <w:bCs/>
          <w:color w:val="000000"/>
          <w:sz w:val="21"/>
          <w:szCs w:val="21"/>
          <w:bdr w:val="none" w:sz="0" w:space="0" w:color="auto" w:frame="1"/>
        </w:rPr>
        <w:br/>
        <w:t>B. James</w:t>
      </w:r>
      <w:r w:rsidRPr="0070718E">
        <w:rPr>
          <w:rFonts w:ascii="Arial" w:eastAsia="Times New Roman" w:hAnsi="Arial" w:cs="Arial"/>
          <w:color w:val="000000"/>
          <w:sz w:val="21"/>
          <w:szCs w:val="21"/>
        </w:rPr>
        <w:t> </w:t>
      </w:r>
      <w:r w:rsidRPr="0070718E">
        <w:rPr>
          <w:rFonts w:ascii="Arial" w:eastAsia="Times New Roman" w:hAnsi="Arial" w:cs="Arial"/>
          <w:b/>
          <w:bCs/>
          <w:color w:val="000000"/>
          <w:sz w:val="21"/>
          <w:szCs w:val="21"/>
          <w:bdr w:val="none" w:sz="0" w:space="0" w:color="auto" w:frame="1"/>
        </w:rPr>
        <w:t>2:20- This verse is often used by many to promote the philosophy that believers can lose their salvation.</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 James is without question a Hebrew book.</w:t>
      </w:r>
    </w:p>
    <w:p w:rsidR="0070718E" w:rsidRPr="0070718E" w:rsidRDefault="0070718E" w:rsidP="0070718E">
      <w:pPr>
        <w:numPr>
          <w:ilvl w:val="0"/>
          <w:numId w:val="1"/>
        </w:numPr>
        <w:spacing w:after="0" w:line="384" w:lineRule="atLeast"/>
        <w:ind w:left="360"/>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The author is Hebrew and maintains a Hebrew orientation throughout this epistle.</w:t>
      </w:r>
      <w:r w:rsidRPr="0070718E">
        <w:rPr>
          <w:rFonts w:ascii="Arial" w:eastAsia="Times New Roman" w:hAnsi="Arial" w:cs="Arial"/>
          <w:b/>
          <w:bCs/>
          <w:color w:val="000000"/>
          <w:sz w:val="21"/>
          <w:szCs w:val="21"/>
          <w:bdr w:val="none" w:sz="0" w:space="0" w:color="auto" w:frame="1"/>
        </w:rPr>
        <w:br/>
        <w:t>1.</w:t>
      </w:r>
      <w:r w:rsidRPr="0070718E">
        <w:rPr>
          <w:rFonts w:ascii="Arial" w:eastAsia="Times New Roman" w:hAnsi="Arial" w:cs="Arial"/>
          <w:color w:val="000000"/>
          <w:sz w:val="21"/>
          <w:szCs w:val="21"/>
        </w:rPr>
        <w:t> </w:t>
      </w:r>
      <w:r w:rsidRPr="0070718E">
        <w:rPr>
          <w:rFonts w:ascii="Arial" w:eastAsia="Times New Roman" w:hAnsi="Arial" w:cs="Arial"/>
          <w:b/>
          <w:bCs/>
          <w:color w:val="000000"/>
          <w:sz w:val="21"/>
          <w:szCs w:val="21"/>
          <w:bdr w:val="none" w:sz="0" w:space="0" w:color="auto" w:frame="1"/>
        </w:rPr>
        <w:t>He was one of the James boys. There are two men identified by this name in the new testament. </w:t>
      </w:r>
      <w:r w:rsidRPr="0070718E">
        <w:rPr>
          <w:rFonts w:ascii="Arial" w:eastAsia="Times New Roman" w:hAnsi="Arial" w:cs="Arial"/>
          <w:color w:val="000000"/>
          <w:sz w:val="21"/>
          <w:szCs w:val="21"/>
        </w:rPr>
        <w:t> </w:t>
      </w:r>
    </w:p>
    <w:p w:rsidR="0070718E" w:rsidRPr="0070718E" w:rsidRDefault="0070718E" w:rsidP="0070718E">
      <w:pPr>
        <w:spacing w:after="0" w:line="384" w:lineRule="atLeast"/>
        <w:ind w:left="360"/>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 James the son of Zebedee and brother to John.</w:t>
      </w:r>
      <w:r w:rsidRPr="0070718E">
        <w:rPr>
          <w:rFonts w:ascii="Arial" w:eastAsia="Times New Roman" w:hAnsi="Arial" w:cs="Arial"/>
          <w:b/>
          <w:bCs/>
          <w:color w:val="000000"/>
          <w:sz w:val="21"/>
          <w:szCs w:val="21"/>
          <w:bdr w:val="none" w:sz="0" w:space="0" w:color="auto" w:frame="1"/>
        </w:rPr>
        <w:br/>
        <w:t>a. Mt. 10:2 – Noted as among the Twelve.</w:t>
      </w:r>
      <w:r w:rsidRPr="0070718E">
        <w:rPr>
          <w:rFonts w:ascii="Arial" w:eastAsia="Times New Roman" w:hAnsi="Arial" w:cs="Arial"/>
          <w:b/>
          <w:bCs/>
          <w:color w:val="000000"/>
          <w:sz w:val="21"/>
          <w:szCs w:val="21"/>
          <w:bdr w:val="none" w:sz="0" w:space="0" w:color="auto" w:frame="1"/>
        </w:rPr>
        <w:br/>
        <w:t>b. Mt. 17:1; Mk. 5:35-37;</w:t>
      </w:r>
      <w:r w:rsidRPr="0070718E">
        <w:rPr>
          <w:rFonts w:ascii="Arial" w:eastAsia="Times New Roman" w:hAnsi="Arial" w:cs="Arial"/>
          <w:color w:val="000000"/>
          <w:sz w:val="21"/>
          <w:szCs w:val="21"/>
        </w:rPr>
        <w:t> </w:t>
      </w:r>
      <w:r w:rsidRPr="0070718E">
        <w:rPr>
          <w:rFonts w:ascii="Arial" w:eastAsia="Times New Roman" w:hAnsi="Arial" w:cs="Arial"/>
          <w:b/>
          <w:bCs/>
          <w:color w:val="000000"/>
          <w:sz w:val="21"/>
          <w:szCs w:val="21"/>
          <w:bdr w:val="none" w:sz="0" w:space="0" w:color="auto" w:frame="1"/>
        </w:rPr>
        <w:t>14:32-34 – In the inner circle.</w:t>
      </w:r>
      <w:r w:rsidRPr="0070718E">
        <w:rPr>
          <w:rFonts w:ascii="Arial" w:eastAsia="Times New Roman" w:hAnsi="Arial" w:cs="Arial"/>
          <w:b/>
          <w:bCs/>
          <w:color w:val="000000"/>
          <w:sz w:val="21"/>
          <w:szCs w:val="21"/>
          <w:bdr w:val="none" w:sz="0" w:space="0" w:color="auto" w:frame="1"/>
        </w:rPr>
        <w:br/>
        <w:t>c. Acts 12:’1-2 – He was killed by Herod in great persecution against the Church @</w:t>
      </w:r>
      <w:r w:rsidRPr="0070718E">
        <w:rPr>
          <w:rFonts w:ascii="Arial" w:eastAsia="Times New Roman" w:hAnsi="Arial" w:cs="Arial"/>
          <w:color w:val="000000"/>
          <w:sz w:val="21"/>
          <w:szCs w:val="21"/>
        </w:rPr>
        <w:t> </w:t>
      </w:r>
      <w:r w:rsidRPr="0070718E">
        <w:rPr>
          <w:rFonts w:ascii="Arial" w:eastAsia="Times New Roman" w:hAnsi="Arial" w:cs="Arial"/>
          <w:b/>
          <w:bCs/>
          <w:color w:val="000000"/>
          <w:sz w:val="21"/>
          <w:szCs w:val="21"/>
          <w:bdr w:val="none" w:sz="0" w:space="0" w:color="auto" w:frame="1"/>
        </w:rPr>
        <w:t>Jerusalem.</w:t>
      </w:r>
      <w:r w:rsidRPr="0070718E">
        <w:rPr>
          <w:rFonts w:ascii="Arial" w:eastAsia="Times New Roman" w:hAnsi="Arial" w:cs="Arial"/>
          <w:b/>
          <w:bCs/>
          <w:color w:val="000000"/>
          <w:sz w:val="21"/>
          <w:szCs w:val="21"/>
          <w:bdr w:val="none" w:sz="0" w:space="0" w:color="auto" w:frame="1"/>
        </w:rPr>
        <w:br/>
        <w:t>d. Not the author of the epistle James.</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 James the son of Alpheaus and brother Joses.</w:t>
      </w:r>
      <w:r w:rsidRPr="0070718E">
        <w:rPr>
          <w:rFonts w:ascii="Arial" w:eastAsia="Times New Roman" w:hAnsi="Arial" w:cs="Arial"/>
          <w:b/>
          <w:bCs/>
          <w:color w:val="000000"/>
          <w:sz w:val="21"/>
          <w:szCs w:val="21"/>
          <w:bdr w:val="none" w:sz="0" w:space="0" w:color="auto" w:frame="1"/>
        </w:rPr>
        <w:br/>
        <w:t>a. Mt. 10:3 – Notes also as among the Twelve.</w:t>
      </w:r>
      <w:r w:rsidRPr="0070718E">
        <w:rPr>
          <w:rFonts w:ascii="Arial" w:eastAsia="Times New Roman" w:hAnsi="Arial" w:cs="Arial"/>
          <w:b/>
          <w:bCs/>
          <w:color w:val="000000"/>
          <w:sz w:val="21"/>
          <w:szCs w:val="21"/>
          <w:bdr w:val="none" w:sz="0" w:space="0" w:color="auto" w:frame="1"/>
        </w:rPr>
        <w:br/>
        <w:t>b. Mk.</w:t>
      </w:r>
      <w:r w:rsidRPr="0070718E">
        <w:rPr>
          <w:rFonts w:ascii="Arial" w:eastAsia="Times New Roman" w:hAnsi="Arial" w:cs="Arial"/>
          <w:color w:val="000000"/>
          <w:sz w:val="21"/>
          <w:szCs w:val="21"/>
        </w:rPr>
        <w:t> </w:t>
      </w:r>
      <w:r w:rsidRPr="0070718E">
        <w:rPr>
          <w:rFonts w:ascii="Arial" w:eastAsia="Times New Roman" w:hAnsi="Arial" w:cs="Arial"/>
          <w:b/>
          <w:bCs/>
          <w:color w:val="000000"/>
          <w:sz w:val="21"/>
          <w:szCs w:val="21"/>
          <w:bdr w:val="none" w:sz="0" w:space="0" w:color="auto" w:frame="1"/>
        </w:rPr>
        <w:t>15:40- Related to the Lord Jesus Christ (probably a cousin) but definitely the son of Alpheaus and                        Mary (Mary’s sister). This can be confusing. The wife of Alphaeus (also called Cleophas) and sister to                        Mary. (contrast Jn. 19:25 &amp; Mt. 27:56 with Mk. 15:40 to ascertain the relationships). Also referred to                        as “the other Mary; Mt. 27:61; 28:1 (other than her sister the virgin).</w:t>
      </w:r>
      <w:r w:rsidRPr="0070718E">
        <w:rPr>
          <w:rFonts w:ascii="Arial" w:eastAsia="Times New Roman" w:hAnsi="Arial" w:cs="Arial"/>
          <w:b/>
          <w:bCs/>
          <w:color w:val="000000"/>
          <w:sz w:val="21"/>
          <w:szCs w:val="21"/>
          <w:bdr w:val="none" w:sz="0" w:space="0" w:color="auto" w:frame="1"/>
        </w:rPr>
        <w:br/>
        <w:t>c. Acts 12:17; 15:13 &amp; 19 – In prominence in the Jerusalem church.</w:t>
      </w:r>
    </w:p>
    <w:p w:rsidR="0070718E" w:rsidRPr="0070718E" w:rsidRDefault="0070718E" w:rsidP="0070718E">
      <w:pPr>
        <w:numPr>
          <w:ilvl w:val="0"/>
          <w:numId w:val="2"/>
        </w:numPr>
        <w:spacing w:after="0" w:line="384" w:lineRule="atLeast"/>
        <w:ind w:left="360"/>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B. The epistle is addressed to the Jews of the dispersion (James 1:1)</w:t>
      </w:r>
      <w:r w:rsidRPr="0070718E">
        <w:rPr>
          <w:rFonts w:ascii="Arial" w:eastAsia="Times New Roman" w:hAnsi="Arial" w:cs="Arial"/>
          <w:b/>
          <w:bCs/>
          <w:color w:val="000000"/>
          <w:sz w:val="21"/>
          <w:szCs w:val="21"/>
          <w:bdr w:val="none" w:sz="0" w:space="0" w:color="auto" w:frame="1"/>
        </w:rPr>
        <w:br/>
        <w:t>1. Acts 8:1 – A great persecution was launched against the Hebrew church at Jerusalem (about the time that         James, the brother of John, killed; cf. Acts 12:1).</w:t>
      </w:r>
      <w:r w:rsidRPr="0070718E">
        <w:rPr>
          <w:rFonts w:ascii="Arial" w:eastAsia="Times New Roman" w:hAnsi="Arial" w:cs="Arial"/>
          <w:b/>
          <w:bCs/>
          <w:color w:val="000000"/>
          <w:sz w:val="21"/>
          <w:szCs w:val="21"/>
          <w:bdr w:val="none" w:sz="0" w:space="0" w:color="auto" w:frame="1"/>
        </w:rPr>
        <w:br/>
      </w:r>
      <w:r w:rsidRPr="0070718E">
        <w:rPr>
          <w:rFonts w:ascii="Arial" w:eastAsia="Times New Roman" w:hAnsi="Arial" w:cs="Arial"/>
          <w:b/>
          <w:bCs/>
          <w:color w:val="000000"/>
          <w:sz w:val="21"/>
          <w:szCs w:val="21"/>
          <w:bdr w:val="none" w:sz="0" w:space="0" w:color="auto" w:frame="1"/>
        </w:rPr>
        <w:lastRenderedPageBreak/>
        <w:t>2. Acts 11:19 – These believers scattered maintained their Hebrew orientation and kingdom hope.</w:t>
      </w:r>
    </w:p>
    <w:p w:rsidR="0070718E" w:rsidRPr="0070718E" w:rsidRDefault="0070718E" w:rsidP="0070718E">
      <w:pPr>
        <w:numPr>
          <w:ilvl w:val="0"/>
          <w:numId w:val="3"/>
        </w:numPr>
        <w:spacing w:after="0" w:line="384" w:lineRule="atLeast"/>
        <w:ind w:left="360"/>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C. The book maintains the context of law keeping in the practical walk of the believer.</w:t>
      </w:r>
      <w:r w:rsidRPr="0070718E">
        <w:rPr>
          <w:rFonts w:ascii="Arial" w:eastAsia="Times New Roman" w:hAnsi="Arial" w:cs="Arial"/>
          <w:b/>
          <w:bCs/>
          <w:color w:val="000000"/>
          <w:sz w:val="21"/>
          <w:szCs w:val="21"/>
          <w:bdr w:val="none" w:sz="0" w:space="0" w:color="auto" w:frame="1"/>
        </w:rPr>
        <w:br/>
        <w:t>1. James 2:7-10; 4:11 – By way of example.</w:t>
      </w:r>
      <w:r w:rsidRPr="0070718E">
        <w:rPr>
          <w:rFonts w:ascii="Arial" w:eastAsia="Times New Roman" w:hAnsi="Arial" w:cs="Arial"/>
          <w:b/>
          <w:bCs/>
          <w:color w:val="000000"/>
          <w:sz w:val="21"/>
          <w:szCs w:val="21"/>
          <w:bdr w:val="none" w:sz="0" w:space="0" w:color="auto" w:frame="1"/>
        </w:rPr>
        <w:br/>
        <w:t>2. Acts 21:18-24 – This was the mind set of James.</w:t>
      </w:r>
      <w:r w:rsidRPr="0070718E">
        <w:rPr>
          <w:rFonts w:ascii="Arial" w:eastAsia="Times New Roman" w:hAnsi="Arial" w:cs="Arial"/>
          <w:b/>
          <w:bCs/>
          <w:color w:val="000000"/>
          <w:sz w:val="21"/>
          <w:szCs w:val="21"/>
          <w:bdr w:val="none" w:sz="0" w:space="0" w:color="auto" w:frame="1"/>
        </w:rPr>
        <w:br/>
        <w:t>3. Gal. 2:1-19 – The bone of contention that clearly denotes the differences in the kingdom and grace         dispensations; and the differences between the Twelve and Paul.</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James: Lesson 1</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 The context of James is that of the tribulation – James 1:2-3, 12.</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 All nine Hebrew epistles are written in the same context.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Remember the persecution that began in Jerusalem – Acts 8:1; 11:19; 12:1.</w:t>
      </w:r>
      <w:r w:rsidRPr="0070718E">
        <w:rPr>
          <w:rFonts w:ascii="Arial" w:eastAsia="Times New Roman" w:hAnsi="Arial" w:cs="Arial"/>
          <w:b/>
          <w:bCs/>
          <w:color w:val="000000"/>
          <w:sz w:val="21"/>
          <w:szCs w:val="21"/>
          <w:bdr w:val="none" w:sz="0" w:space="0" w:color="auto" w:frame="1"/>
        </w:rPr>
        <w:br/>
        <w:t>B. Caused the Hebrew believers to be scattered leaving enclave churches throughout the region – Acts 11:19.</w:t>
      </w:r>
      <w:r w:rsidRPr="0070718E">
        <w:rPr>
          <w:rFonts w:ascii="Arial" w:eastAsia="Times New Roman" w:hAnsi="Arial" w:cs="Arial"/>
          <w:b/>
          <w:bCs/>
          <w:color w:val="000000"/>
          <w:sz w:val="21"/>
          <w:szCs w:val="21"/>
          <w:bdr w:val="none" w:sz="0" w:space="0" w:color="auto" w:frame="1"/>
        </w:rPr>
        <w:br/>
        <w:t>C. Many were being killed in the tribulation (like James, son of Zebedee, Acts 12:1).</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1. Acts 161:6 – Forbidden of the Holy Spirit to go to Asia.</w:t>
      </w:r>
      <w:r w:rsidRPr="0070718E">
        <w:rPr>
          <w:rFonts w:ascii="Arial" w:eastAsia="Times New Roman" w:hAnsi="Arial" w:cs="Arial"/>
          <w:b/>
          <w:bCs/>
          <w:color w:val="000000"/>
          <w:sz w:val="21"/>
          <w:szCs w:val="21"/>
          <w:bdr w:val="none" w:sz="0" w:space="0" w:color="auto" w:frame="1"/>
        </w:rPr>
        <w:br/>
        <w:t>2. Rev. 1:1-3 – Revelation written in the context of imminent tribulation.</w:t>
      </w:r>
      <w:r w:rsidRPr="0070718E">
        <w:rPr>
          <w:rFonts w:ascii="Arial" w:eastAsia="Times New Roman" w:hAnsi="Arial" w:cs="Arial"/>
          <w:b/>
          <w:bCs/>
          <w:color w:val="000000"/>
          <w:sz w:val="21"/>
          <w:szCs w:val="21"/>
          <w:bdr w:val="none" w:sz="0" w:space="0" w:color="auto" w:frame="1"/>
        </w:rPr>
        <w:br/>
        <w:t>3. Dan. 9:24-27 – Remember the prophetic timetable.</w:t>
      </w:r>
      <w:r w:rsidRPr="0070718E">
        <w:rPr>
          <w:rFonts w:ascii="Arial" w:eastAsia="Times New Roman" w:hAnsi="Arial" w:cs="Arial"/>
          <w:b/>
          <w:bCs/>
          <w:color w:val="000000"/>
          <w:sz w:val="21"/>
          <w:szCs w:val="21"/>
          <w:bdr w:val="none" w:sz="0" w:space="0" w:color="auto" w:frame="1"/>
        </w:rPr>
        <w:br/>
        <w:t>4. Dan. 12:4 – Daniel told to seal the book until the time of the end.</w:t>
      </w:r>
      <w:r w:rsidRPr="0070718E">
        <w:rPr>
          <w:rFonts w:ascii="Arial" w:eastAsia="Times New Roman" w:hAnsi="Arial" w:cs="Arial"/>
          <w:b/>
          <w:bCs/>
          <w:color w:val="000000"/>
          <w:sz w:val="21"/>
          <w:szCs w:val="21"/>
          <w:bdr w:val="none" w:sz="0" w:space="0" w:color="auto" w:frame="1"/>
        </w:rPr>
        <w:br/>
        <w:t>5. Rev. 22:10 – John told not to seal the book.</w:t>
      </w:r>
      <w:r w:rsidRPr="0070718E">
        <w:rPr>
          <w:rFonts w:ascii="Arial" w:eastAsia="Times New Roman" w:hAnsi="Arial" w:cs="Arial"/>
          <w:b/>
          <w:bCs/>
          <w:color w:val="000000"/>
          <w:sz w:val="21"/>
          <w:szCs w:val="21"/>
          <w:bdr w:val="none" w:sz="0" w:space="0" w:color="auto" w:frame="1"/>
        </w:rPr>
        <w:br/>
        <w:t>6. Both Daniel and Revelation speak to the same events.</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 Rev. 2:8-11 – Look at what was going on in Asia.</w:t>
      </w:r>
      <w:r w:rsidRPr="0070718E">
        <w:rPr>
          <w:rFonts w:ascii="Arial" w:eastAsia="Times New Roman" w:hAnsi="Arial" w:cs="Arial"/>
          <w:b/>
          <w:bCs/>
          <w:color w:val="000000"/>
          <w:sz w:val="21"/>
          <w:szCs w:val="21"/>
          <w:bdr w:val="none" w:sz="0" w:space="0" w:color="auto" w:frame="1"/>
        </w:rPr>
        <w:br/>
        <w:t>ii. Rev. 2:18-27 – Same context.</w:t>
      </w:r>
      <w:r w:rsidRPr="0070718E">
        <w:rPr>
          <w:rFonts w:ascii="Arial" w:eastAsia="Times New Roman" w:hAnsi="Arial" w:cs="Arial"/>
          <w:b/>
          <w:bCs/>
          <w:color w:val="000000"/>
          <w:sz w:val="21"/>
          <w:szCs w:val="21"/>
          <w:bdr w:val="none" w:sz="0" w:space="0" w:color="auto" w:frame="1"/>
        </w:rPr>
        <w:br/>
        <w:t>iii. Rev. 3:1-6 – In the context of the 2nd Coming.</w:t>
      </w:r>
      <w:r w:rsidRPr="0070718E">
        <w:rPr>
          <w:rFonts w:ascii="Arial" w:eastAsia="Times New Roman" w:hAnsi="Arial" w:cs="Arial"/>
          <w:b/>
          <w:bCs/>
          <w:color w:val="000000"/>
          <w:sz w:val="21"/>
          <w:szCs w:val="21"/>
          <w:bdr w:val="none" w:sz="0" w:space="0" w:color="auto" w:frame="1"/>
        </w:rPr>
        <w:br/>
        <w:t>iv. Tribulation is promised/endurance needed – Mt. 24:13, 21.</w:t>
      </w:r>
      <w:r w:rsidRPr="0070718E">
        <w:rPr>
          <w:rFonts w:ascii="Arial" w:eastAsia="Times New Roman" w:hAnsi="Arial" w:cs="Arial"/>
          <w:b/>
          <w:bCs/>
          <w:color w:val="000000"/>
          <w:sz w:val="21"/>
          <w:szCs w:val="21"/>
          <w:bdr w:val="none" w:sz="0" w:space="0" w:color="auto" w:frame="1"/>
        </w:rPr>
        <w:br/>
        <w:t>v. Mt. 24:22; Rev. 3:11 – Except the days be shortened (Rev.12:6, 14).</w:t>
      </w:r>
      <w:r w:rsidRPr="0070718E">
        <w:rPr>
          <w:rFonts w:ascii="Arial" w:eastAsia="Times New Roman" w:hAnsi="Arial" w:cs="Arial"/>
          <w:b/>
          <w:bCs/>
          <w:color w:val="000000"/>
          <w:sz w:val="21"/>
          <w:szCs w:val="21"/>
          <w:bdr w:val="none" w:sz="0" w:space="0" w:color="auto" w:frame="1"/>
        </w:rPr>
        <w:br/>
        <w:t>vi. Heb. 10:26-39 – The hard reality of the tribulation.</w:t>
      </w:r>
      <w:r w:rsidRPr="0070718E">
        <w:rPr>
          <w:rFonts w:ascii="Arial" w:eastAsia="Times New Roman" w:hAnsi="Arial" w:cs="Arial"/>
          <w:b/>
          <w:bCs/>
          <w:color w:val="000000"/>
          <w:sz w:val="21"/>
          <w:szCs w:val="21"/>
          <w:bdr w:val="none" w:sz="0" w:space="0" w:color="auto" w:frame="1"/>
        </w:rPr>
        <w:br/>
        <w:t>vii. Heb. 12:15-17 – Don’t do like Esau.</w:t>
      </w:r>
      <w:r w:rsidRPr="0070718E">
        <w:rPr>
          <w:rFonts w:ascii="Arial" w:eastAsia="Times New Roman" w:hAnsi="Arial" w:cs="Arial"/>
          <w:b/>
          <w:bCs/>
          <w:color w:val="000000"/>
          <w:sz w:val="21"/>
          <w:szCs w:val="21"/>
          <w:bdr w:val="none" w:sz="0" w:space="0" w:color="auto" w:frame="1"/>
        </w:rPr>
        <w:br/>
        <w:t>viii. James 5:7-11 – Same context.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D. Must be put in dispensational perspective.</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1. Acts 2:15-21 – Peter’s proclamation of the impending tribulation.</w:t>
      </w:r>
      <w:r w:rsidRPr="0070718E">
        <w:rPr>
          <w:rFonts w:ascii="Arial" w:eastAsia="Times New Roman" w:hAnsi="Arial" w:cs="Arial"/>
          <w:b/>
          <w:bCs/>
          <w:color w:val="000000"/>
          <w:sz w:val="21"/>
          <w:szCs w:val="21"/>
          <w:bdr w:val="none" w:sz="0" w:space="0" w:color="auto" w:frame="1"/>
        </w:rPr>
        <w:br/>
        <w:t>2. Joel 2:28-32 – Joel’s prophecy.</w:t>
      </w:r>
      <w:r w:rsidRPr="0070718E">
        <w:rPr>
          <w:rFonts w:ascii="Arial" w:eastAsia="Times New Roman" w:hAnsi="Arial" w:cs="Arial"/>
          <w:b/>
          <w:bCs/>
          <w:color w:val="000000"/>
          <w:sz w:val="21"/>
          <w:szCs w:val="21"/>
          <w:bdr w:val="none" w:sz="0" w:space="0" w:color="auto" w:frame="1"/>
        </w:rPr>
        <w:br/>
        <w:t>3. Acts 3:19-23 – Repent or be destroyed.</w:t>
      </w:r>
      <w:r w:rsidRPr="0070718E">
        <w:rPr>
          <w:rFonts w:ascii="Arial" w:eastAsia="Times New Roman" w:hAnsi="Arial" w:cs="Arial"/>
          <w:b/>
          <w:bCs/>
          <w:color w:val="000000"/>
          <w:sz w:val="21"/>
          <w:szCs w:val="21"/>
          <w:bdr w:val="none" w:sz="0" w:space="0" w:color="auto" w:frame="1"/>
        </w:rPr>
        <w:br/>
      </w:r>
      <w:r w:rsidRPr="0070718E">
        <w:rPr>
          <w:rFonts w:ascii="Arial" w:eastAsia="Times New Roman" w:hAnsi="Arial" w:cs="Arial"/>
          <w:b/>
          <w:bCs/>
          <w:color w:val="000000"/>
          <w:sz w:val="21"/>
          <w:szCs w:val="21"/>
          <w:bdr w:val="none" w:sz="0" w:space="0" w:color="auto" w:frame="1"/>
        </w:rPr>
        <w:lastRenderedPageBreak/>
        <w:t>4. 2 Pet. 3:1-18 – What Peter understood from Paul.</w:t>
      </w:r>
      <w:r w:rsidRPr="0070718E">
        <w:rPr>
          <w:rFonts w:ascii="Arial" w:eastAsia="Times New Roman" w:hAnsi="Arial" w:cs="Arial"/>
          <w:b/>
          <w:bCs/>
          <w:color w:val="000000"/>
          <w:sz w:val="21"/>
          <w:szCs w:val="21"/>
          <w:bdr w:val="none" w:sz="0" w:space="0" w:color="auto" w:frame="1"/>
        </w:rPr>
        <w:br/>
        <w:t>5. Rom. 11:7-32 – Paul’s commentary on the subject.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James: Lesson Two</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 Temptation is to be a joyful experience.</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Two types of temptation.</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1. Solicitation to evil (not something to produce joy but rather flee).</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 1 Cor 6:18 – flee fornication.</w:t>
      </w:r>
      <w:r w:rsidRPr="0070718E">
        <w:rPr>
          <w:rFonts w:ascii="Arial" w:eastAsia="Times New Roman" w:hAnsi="Arial" w:cs="Arial"/>
          <w:b/>
          <w:bCs/>
          <w:color w:val="000000"/>
          <w:sz w:val="21"/>
          <w:szCs w:val="21"/>
          <w:bdr w:val="none" w:sz="0" w:space="0" w:color="auto" w:frame="1"/>
        </w:rPr>
        <w:br/>
        <w:t>ii. 1 Cor 10:14 – flee idolatry.</w:t>
      </w:r>
      <w:r w:rsidRPr="0070718E">
        <w:rPr>
          <w:rFonts w:ascii="Arial" w:eastAsia="Times New Roman" w:hAnsi="Arial" w:cs="Arial"/>
          <w:b/>
          <w:bCs/>
          <w:color w:val="000000"/>
          <w:sz w:val="21"/>
          <w:szCs w:val="21"/>
          <w:bdr w:val="none" w:sz="0" w:space="0" w:color="auto" w:frame="1"/>
        </w:rPr>
        <w:br/>
        <w:t>iii. 1 Tm 6:10-11 – Flee these things.</w:t>
      </w:r>
      <w:r w:rsidRPr="0070718E">
        <w:rPr>
          <w:rFonts w:ascii="Arial" w:eastAsia="Times New Roman" w:hAnsi="Arial" w:cs="Arial"/>
          <w:b/>
          <w:bCs/>
          <w:color w:val="000000"/>
          <w:sz w:val="21"/>
          <w:szCs w:val="21"/>
          <w:bdr w:val="none" w:sz="0" w:space="0" w:color="auto" w:frame="1"/>
        </w:rPr>
        <w:br/>
        <w:t>iv. 2 Tm 2:22 – flee youthful lusts (ex. Joseph; Gen 39:12).</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2. Testing by trial (evident by the context; James 1:3, 12).</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 James follows the prophetical theme of patience in tribulation.</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Rev. 1:9; 2:2-3; 3:10 – patience in the context of the Tribulation.</w:t>
      </w:r>
      <w:r w:rsidRPr="0070718E">
        <w:rPr>
          <w:rFonts w:ascii="Arial" w:eastAsia="Times New Roman" w:hAnsi="Arial" w:cs="Arial"/>
          <w:b/>
          <w:bCs/>
          <w:color w:val="000000"/>
          <w:sz w:val="21"/>
          <w:szCs w:val="21"/>
          <w:bdr w:val="none" w:sz="0" w:space="0" w:color="auto" w:frame="1"/>
        </w:rPr>
        <w:br/>
        <w:t>B. Rev. 14:9-13 – patience as it relates to the mark of the beast (cf. Heb 10:30-39).</w:t>
      </w:r>
      <w:r w:rsidRPr="0070718E">
        <w:rPr>
          <w:rFonts w:ascii="Arial" w:eastAsia="Times New Roman" w:hAnsi="Arial" w:cs="Arial"/>
          <w:b/>
          <w:bCs/>
          <w:color w:val="000000"/>
          <w:sz w:val="21"/>
          <w:szCs w:val="21"/>
          <w:bdr w:val="none" w:sz="0" w:space="0" w:color="auto" w:frame="1"/>
        </w:rPr>
        <w:br/>
        <w:t>C. James 5:7-9 – written in the same context.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1. James 5:10 – the historical type of the prophets (cf. Acts 7:51-52; Jer. 20:7-18)</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2. James 5:11 – the historical type of Job (cf. Job 1:13-22; 42:7-12)</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III. The promise of reward – James 1:12 (cf. 1Pt 4:12-5:4)</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James: Lesson Three</w:t>
      </w:r>
    </w:p>
    <w:p w:rsidR="0070718E" w:rsidRPr="0070718E" w:rsidRDefault="0070718E" w:rsidP="0070718E">
      <w:pPr>
        <w:spacing w:after="360" w:line="384" w:lineRule="atLeast"/>
        <w:rPr>
          <w:rFonts w:ascii="Arial" w:eastAsia="Times New Roman" w:hAnsi="Arial" w:cs="Arial"/>
          <w:color w:val="000000"/>
          <w:sz w:val="21"/>
          <w:szCs w:val="21"/>
        </w:rPr>
      </w:pPr>
      <w:r w:rsidRPr="0070718E">
        <w:rPr>
          <w:rFonts w:ascii="Arial" w:eastAsia="Times New Roman" w:hAnsi="Arial" w:cs="Arial"/>
          <w:color w:val="000000"/>
          <w:sz w:val="21"/>
          <w:szCs w:val="21"/>
        </w:rPr>
        <w:t> </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We will continue to develop the Tribulation theme of this book in the prophetical context.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 Patience and wisdom in the light of the tribulation. All that are unsaved shall worship the beast. All that refuse the mark will be killed.</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Rev. 14:9-13 – enduring under the beast.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B. Rev. 13:4-10 – 3 112 years.</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C. Dan. 7:20-28 – the beast will “wear out the saints.” (3 1/2 years)</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D. Dan. 9:26-27 – the time table.</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 Only the remnant preserved by God in the wilderness will escape the wrath of the beast and death by his hand.</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Mt. 24:22 – “except the days be shortened.”</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B. Rev. 12:12-17 – nourished for 3 112 years.</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C. Rev. 13:11-18 – all killed who do not worship the beast.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lastRenderedPageBreak/>
        <w:t>III. The wisdom of God – James 1:5</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1 Jn. 2:18-28 – the unction of the Holy Spirit.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James: Lesson Four</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We have established the prophetic context of James’ letter; now it is time to begin to look at application.</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 Tribulation is more than the wrath of God on unbelievers: it is the refining fire of God’s elect. – James 1:2-4</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1 Pet. 1:3-8 – the refined believer brings glory to God.</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 Special enablement through the Spirit of God for those in tribulation – James 1:5</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1Pt. 4:12-14 – The Spirit of God resting upon faithful saints.</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B. 1Jn. 2:18-28 – The unction – {Strongs} 5545. chrisma, khris’-mah; from G5548; an unguent or smearing, i.e. (fig.) the spec. endowment {“chrism”) of the Holy Spirit:–anointing, unction.</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1. The example of the Lord Jesus Christ.</w:t>
      </w:r>
      <w:r w:rsidRPr="0070718E">
        <w:rPr>
          <w:rFonts w:ascii="Arial" w:eastAsia="Times New Roman" w:hAnsi="Arial" w:cs="Arial"/>
          <w:b/>
          <w:bCs/>
          <w:color w:val="000000"/>
          <w:sz w:val="21"/>
          <w:szCs w:val="21"/>
          <w:bdr w:val="none" w:sz="0" w:space="0" w:color="auto" w:frame="1"/>
        </w:rPr>
        <w:br/>
        <w:t>i. Luke 4:18 – anointed by the Spirit for the purpose of service.</w:t>
      </w:r>
      <w:r w:rsidRPr="0070718E">
        <w:rPr>
          <w:rFonts w:ascii="Arial" w:eastAsia="Times New Roman" w:hAnsi="Arial" w:cs="Arial"/>
          <w:b/>
          <w:bCs/>
          <w:color w:val="000000"/>
          <w:sz w:val="21"/>
          <w:szCs w:val="21"/>
          <w:bdr w:val="none" w:sz="0" w:space="0" w:color="auto" w:frame="1"/>
        </w:rPr>
        <w:br/>
        <w:t>ii. Acts 10:38 – anointed with the Spirit and power.</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III. The Importance of faith in tribulation – James 1:6</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Heb. 3:7 – 4:11 – Faith promotes endurance until the time of rest.</w:t>
      </w:r>
      <w:r w:rsidRPr="0070718E">
        <w:rPr>
          <w:rFonts w:ascii="Arial" w:eastAsia="Times New Roman" w:hAnsi="Arial" w:cs="Arial"/>
          <w:b/>
          <w:bCs/>
          <w:color w:val="000000"/>
          <w:sz w:val="21"/>
          <w:szCs w:val="21"/>
          <w:bdr w:val="none" w:sz="0" w:space="0" w:color="auto" w:frame="1"/>
        </w:rPr>
        <w:br/>
        <w:t>B. Heb. 10:22 – 25 – The importance of faith in the light of judgment.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IV. The result of unbelief – James 1:7</w:t>
      </w:r>
    </w:p>
    <w:p w:rsidR="0070718E" w:rsidRPr="0070718E" w:rsidRDefault="0070718E" w:rsidP="0070718E">
      <w:pPr>
        <w:spacing w:after="360" w:line="384" w:lineRule="atLeast"/>
        <w:rPr>
          <w:rFonts w:ascii="Arial" w:eastAsia="Times New Roman" w:hAnsi="Arial" w:cs="Arial"/>
          <w:color w:val="000000"/>
          <w:sz w:val="21"/>
          <w:szCs w:val="21"/>
        </w:rPr>
      </w:pPr>
      <w:r w:rsidRPr="0070718E">
        <w:rPr>
          <w:rFonts w:ascii="Arial" w:eastAsia="Times New Roman" w:hAnsi="Arial" w:cs="Arial"/>
          <w:color w:val="000000"/>
          <w:sz w:val="21"/>
          <w:szCs w:val="21"/>
        </w:rPr>
        <w:t> </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Heb. 10:26-27 – The promise of judgment.</w:t>
      </w:r>
      <w:r w:rsidRPr="0070718E">
        <w:rPr>
          <w:rFonts w:ascii="Arial" w:eastAsia="Times New Roman" w:hAnsi="Arial" w:cs="Arial"/>
          <w:b/>
          <w:bCs/>
          <w:color w:val="000000"/>
          <w:sz w:val="21"/>
          <w:szCs w:val="21"/>
          <w:bdr w:val="none" w:sz="0" w:space="0" w:color="auto" w:frame="1"/>
        </w:rPr>
        <w:br/>
        <w:t>B. Heb. 10:28-36 – The loss of reward.</w:t>
      </w:r>
      <w:r w:rsidRPr="0070718E">
        <w:rPr>
          <w:rFonts w:ascii="Arial" w:eastAsia="Times New Roman" w:hAnsi="Arial" w:cs="Arial"/>
          <w:b/>
          <w:bCs/>
          <w:color w:val="000000"/>
          <w:sz w:val="21"/>
          <w:szCs w:val="21"/>
          <w:bdr w:val="none" w:sz="0" w:space="0" w:color="auto" w:frame="1"/>
        </w:rPr>
        <w:br/>
        <w:t>C. Heb. 10:38 – Perdition. 1. Heb. 12: 15-17; 6:4-11</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V. The reward of faithfulness – James 1:12</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A. Heb. 11:32-40 – being made perfect.</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James: Lesson Five</w:t>
      </w:r>
    </w:p>
    <w:p w:rsidR="0070718E" w:rsidRPr="0070718E" w:rsidRDefault="0070718E" w:rsidP="0070718E">
      <w:pPr>
        <w:spacing w:after="0" w:line="384" w:lineRule="atLeast"/>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We are no proceeding through the epistle examining each verse in the context of the Tribulation. While there may be some practical application to be extrapolated, the primary sense must be weighed in the prophetic (kingdom) context in which the letter is written.</w:t>
      </w:r>
    </w:p>
    <w:p w:rsidR="0070718E" w:rsidRPr="0070718E" w:rsidRDefault="0070718E" w:rsidP="0070718E">
      <w:pPr>
        <w:numPr>
          <w:ilvl w:val="0"/>
          <w:numId w:val="4"/>
        </w:numPr>
        <w:spacing w:after="0" w:line="384" w:lineRule="atLeast"/>
        <w:ind w:left="360"/>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 There is no class advantage! – James 1:9-10 A. Mt 6:19-24 – trust in riches is self-defeating.</w:t>
      </w:r>
      <w:r w:rsidRPr="0070718E">
        <w:rPr>
          <w:rFonts w:ascii="Arial" w:eastAsia="Times New Roman" w:hAnsi="Arial" w:cs="Arial"/>
          <w:b/>
          <w:bCs/>
          <w:color w:val="000000"/>
          <w:sz w:val="21"/>
          <w:szCs w:val="21"/>
          <w:bdr w:val="none" w:sz="0" w:space="0" w:color="auto" w:frame="1"/>
        </w:rPr>
        <w:br/>
      </w:r>
      <w:r w:rsidRPr="0070718E">
        <w:rPr>
          <w:rFonts w:ascii="Arial" w:eastAsia="Times New Roman" w:hAnsi="Arial" w:cs="Arial"/>
          <w:b/>
          <w:bCs/>
          <w:color w:val="000000"/>
          <w:sz w:val="21"/>
          <w:szCs w:val="21"/>
          <w:bdr w:val="none" w:sz="0" w:space="0" w:color="auto" w:frame="1"/>
        </w:rPr>
        <w:lastRenderedPageBreak/>
        <w:t>B. Mt. 19:23-24 – riches are a hindrance to spirituality.</w:t>
      </w:r>
      <w:r w:rsidRPr="0070718E">
        <w:rPr>
          <w:rFonts w:ascii="Arial" w:eastAsia="Times New Roman" w:hAnsi="Arial" w:cs="Arial"/>
          <w:b/>
          <w:bCs/>
          <w:color w:val="000000"/>
          <w:sz w:val="21"/>
          <w:szCs w:val="21"/>
          <w:bdr w:val="none" w:sz="0" w:space="0" w:color="auto" w:frame="1"/>
        </w:rPr>
        <w:br/>
        <w:t>C. Rev 13:16-17 – equality under the beast.</w:t>
      </w:r>
    </w:p>
    <w:p w:rsidR="0070718E" w:rsidRPr="0070718E" w:rsidRDefault="0070718E" w:rsidP="0070718E">
      <w:pPr>
        <w:numPr>
          <w:ilvl w:val="0"/>
          <w:numId w:val="5"/>
        </w:numPr>
        <w:spacing w:after="0" w:line="384" w:lineRule="atLeast"/>
        <w:ind w:left="360"/>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 Don’t blame God for your lack of will – James 1: 13-16 A. Mt 15:10-20 – man is defiled by nature.</w:t>
      </w:r>
      <w:r w:rsidRPr="0070718E">
        <w:rPr>
          <w:rFonts w:ascii="Arial" w:eastAsia="Times New Roman" w:hAnsi="Arial" w:cs="Arial"/>
          <w:b/>
          <w:bCs/>
          <w:color w:val="000000"/>
          <w:sz w:val="21"/>
          <w:szCs w:val="21"/>
          <w:bdr w:val="none" w:sz="0" w:space="0" w:color="auto" w:frame="1"/>
        </w:rPr>
        <w:br/>
        <w:t>B. Jn 6:27-29 – man’s ultimate responsibility before God.</w:t>
      </w:r>
      <w:r w:rsidRPr="0070718E">
        <w:rPr>
          <w:rFonts w:ascii="Arial" w:eastAsia="Times New Roman" w:hAnsi="Arial" w:cs="Arial"/>
          <w:b/>
          <w:bCs/>
          <w:color w:val="000000"/>
          <w:sz w:val="21"/>
          <w:szCs w:val="21"/>
          <w:bdr w:val="none" w:sz="0" w:space="0" w:color="auto" w:frame="1"/>
        </w:rPr>
        <w:br/>
        <w:t>C. Ro 10:16-21 – God’s provision for man’s faith.</w:t>
      </w:r>
      <w:r w:rsidRPr="0070718E">
        <w:rPr>
          <w:rFonts w:ascii="Arial" w:eastAsia="Times New Roman" w:hAnsi="Arial" w:cs="Arial"/>
          <w:b/>
          <w:bCs/>
          <w:color w:val="000000"/>
          <w:sz w:val="21"/>
          <w:szCs w:val="21"/>
          <w:bdr w:val="none" w:sz="0" w:space="0" w:color="auto" w:frame="1"/>
        </w:rPr>
        <w:br/>
        <w:t>D. Heb 12:15-17 – the result of rejecting God’s provision.</w:t>
      </w:r>
    </w:p>
    <w:p w:rsidR="0070718E" w:rsidRPr="0070718E" w:rsidRDefault="0070718E" w:rsidP="0070718E">
      <w:pPr>
        <w:numPr>
          <w:ilvl w:val="0"/>
          <w:numId w:val="6"/>
        </w:numPr>
        <w:spacing w:line="384" w:lineRule="atLeast"/>
        <w:ind w:left="360"/>
        <w:rPr>
          <w:rFonts w:ascii="Arial" w:eastAsia="Times New Roman" w:hAnsi="Arial" w:cs="Arial"/>
          <w:color w:val="000000"/>
          <w:sz w:val="21"/>
          <w:szCs w:val="21"/>
        </w:rPr>
      </w:pPr>
      <w:r w:rsidRPr="0070718E">
        <w:rPr>
          <w:rFonts w:ascii="Arial" w:eastAsia="Times New Roman" w:hAnsi="Arial" w:cs="Arial"/>
          <w:b/>
          <w:bCs/>
          <w:color w:val="000000"/>
          <w:sz w:val="21"/>
          <w:szCs w:val="21"/>
          <w:bdr w:val="none" w:sz="0" w:space="0" w:color="auto" w:frame="1"/>
        </w:rPr>
        <w:t>III. Acknowledge the power of the Word of God – James 1:17-25 A. 1Pt 1 – the Word the means to the end.</w:t>
      </w:r>
      <w:r w:rsidRPr="0070718E">
        <w:rPr>
          <w:rFonts w:ascii="Arial" w:eastAsia="Times New Roman" w:hAnsi="Arial" w:cs="Arial"/>
          <w:b/>
          <w:bCs/>
          <w:color w:val="000000"/>
          <w:sz w:val="21"/>
          <w:szCs w:val="21"/>
          <w:bdr w:val="none" w:sz="0" w:space="0" w:color="auto" w:frame="1"/>
        </w:rPr>
        <w:br/>
        <w:t>B. Mark 7:1-13 – making the word of none effect through tradition.</w:t>
      </w:r>
      <w:r w:rsidRPr="0070718E">
        <w:rPr>
          <w:rFonts w:ascii="Arial" w:eastAsia="Times New Roman" w:hAnsi="Arial" w:cs="Arial"/>
          <w:b/>
          <w:bCs/>
          <w:color w:val="000000"/>
          <w:sz w:val="21"/>
          <w:szCs w:val="21"/>
          <w:bdr w:val="none" w:sz="0" w:space="0" w:color="auto" w:frame="1"/>
        </w:rPr>
        <w:br/>
        <w:t>C. Luke 4:4 – not recognizing the well of life.</w:t>
      </w:r>
      <w:r w:rsidRPr="0070718E">
        <w:rPr>
          <w:rFonts w:ascii="Arial" w:eastAsia="Times New Roman" w:hAnsi="Arial" w:cs="Arial"/>
          <w:b/>
          <w:bCs/>
          <w:color w:val="000000"/>
          <w:sz w:val="21"/>
          <w:szCs w:val="21"/>
          <w:bdr w:val="none" w:sz="0" w:space="0" w:color="auto" w:frame="1"/>
        </w:rPr>
        <w:br/>
        <w:t>D. Luke 8:11-15 – the parable of the seed.E. Luke 11:24-28 – blessed are those that keep the word.F. Heb 4:1-16 – quick and powerful.</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4FE"/>
    <w:multiLevelType w:val="multilevel"/>
    <w:tmpl w:val="0E66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C4EF9"/>
    <w:multiLevelType w:val="multilevel"/>
    <w:tmpl w:val="E478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2331C"/>
    <w:multiLevelType w:val="multilevel"/>
    <w:tmpl w:val="07A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E4618"/>
    <w:multiLevelType w:val="multilevel"/>
    <w:tmpl w:val="795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36E35"/>
    <w:multiLevelType w:val="multilevel"/>
    <w:tmpl w:val="4FB4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A7FBE"/>
    <w:multiLevelType w:val="multilevel"/>
    <w:tmpl w:val="E4D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8E"/>
    <w:rsid w:val="000A45B1"/>
    <w:rsid w:val="003A630C"/>
    <w:rsid w:val="0070718E"/>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77FF-E9FF-4DF6-A6F3-8FEA2F4D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7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1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718E"/>
    <w:rPr>
      <w:color w:val="0000FF"/>
      <w:u w:val="single"/>
    </w:rPr>
  </w:style>
  <w:style w:type="character" w:customStyle="1" w:styleId="category">
    <w:name w:val="category"/>
    <w:basedOn w:val="DefaultParagraphFont"/>
    <w:rsid w:val="0070718E"/>
  </w:style>
  <w:style w:type="character" w:customStyle="1" w:styleId="icon">
    <w:name w:val="icon"/>
    <w:basedOn w:val="DefaultParagraphFont"/>
    <w:rsid w:val="0070718E"/>
  </w:style>
  <w:style w:type="character" w:customStyle="1" w:styleId="post-format-icon">
    <w:name w:val="post-format-icon"/>
    <w:basedOn w:val="DefaultParagraphFont"/>
    <w:rsid w:val="0070718E"/>
  </w:style>
  <w:style w:type="character" w:styleId="Strong">
    <w:name w:val="Strong"/>
    <w:basedOn w:val="DefaultParagraphFont"/>
    <w:uiPriority w:val="22"/>
    <w:qFormat/>
    <w:rsid w:val="0070718E"/>
    <w:rPr>
      <w:b/>
      <w:bCs/>
    </w:rPr>
  </w:style>
  <w:style w:type="paragraph" w:styleId="NormalWeb">
    <w:name w:val="Normal (Web)"/>
    <w:basedOn w:val="Normal"/>
    <w:uiPriority w:val="99"/>
    <w:semiHidden/>
    <w:unhideWhenUsed/>
    <w:rsid w:val="007071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5279">
      <w:bodyDiv w:val="1"/>
      <w:marLeft w:val="0"/>
      <w:marRight w:val="0"/>
      <w:marTop w:val="0"/>
      <w:marBottom w:val="0"/>
      <w:divBdr>
        <w:top w:val="none" w:sz="0" w:space="0" w:color="auto"/>
        <w:left w:val="none" w:sz="0" w:space="0" w:color="auto"/>
        <w:bottom w:val="none" w:sz="0" w:space="0" w:color="auto"/>
        <w:right w:val="none" w:sz="0" w:space="0" w:color="auto"/>
      </w:divBdr>
      <w:divsChild>
        <w:div w:id="1251310420">
          <w:marLeft w:val="0"/>
          <w:marRight w:val="0"/>
          <w:marTop w:val="0"/>
          <w:marBottom w:val="0"/>
          <w:divBdr>
            <w:top w:val="none" w:sz="0" w:space="0" w:color="auto"/>
            <w:left w:val="none" w:sz="0" w:space="0" w:color="auto"/>
            <w:bottom w:val="none" w:sz="0" w:space="0" w:color="auto"/>
            <w:right w:val="none" w:sz="0" w:space="0" w:color="auto"/>
          </w:divBdr>
          <w:divsChild>
            <w:div w:id="1040126876">
              <w:marLeft w:val="0"/>
              <w:marRight w:val="0"/>
              <w:marTop w:val="0"/>
              <w:marBottom w:val="0"/>
              <w:divBdr>
                <w:top w:val="none" w:sz="0" w:space="0" w:color="auto"/>
                <w:left w:val="none" w:sz="0" w:space="0" w:color="auto"/>
                <w:bottom w:val="none" w:sz="0" w:space="0" w:color="auto"/>
                <w:right w:val="none" w:sz="0" w:space="0" w:color="auto"/>
              </w:divBdr>
            </w:div>
          </w:divsChild>
        </w:div>
        <w:div w:id="1091003865">
          <w:marLeft w:val="0"/>
          <w:marRight w:val="0"/>
          <w:marTop w:val="0"/>
          <w:marBottom w:val="0"/>
          <w:divBdr>
            <w:top w:val="none" w:sz="0" w:space="0" w:color="auto"/>
            <w:left w:val="none" w:sz="0" w:space="0" w:color="auto"/>
            <w:bottom w:val="none" w:sz="0" w:space="0" w:color="auto"/>
            <w:right w:val="none" w:sz="0" w:space="0" w:color="auto"/>
          </w:divBdr>
          <w:divsChild>
            <w:div w:id="1852252678">
              <w:marLeft w:val="0"/>
              <w:marRight w:val="0"/>
              <w:marTop w:val="0"/>
              <w:marBottom w:val="240"/>
              <w:divBdr>
                <w:top w:val="none" w:sz="0" w:space="0" w:color="auto"/>
                <w:left w:val="none" w:sz="0" w:space="0" w:color="auto"/>
                <w:bottom w:val="none" w:sz="0" w:space="0" w:color="auto"/>
                <w:right w:val="none" w:sz="0" w:space="0" w:color="auto"/>
              </w:divBdr>
              <w:divsChild>
                <w:div w:id="1500392005">
                  <w:marLeft w:val="0"/>
                  <w:marRight w:val="0"/>
                  <w:marTop w:val="0"/>
                  <w:marBottom w:val="0"/>
                  <w:divBdr>
                    <w:top w:val="none" w:sz="0" w:space="0" w:color="auto"/>
                    <w:left w:val="none" w:sz="0" w:space="0" w:color="auto"/>
                    <w:bottom w:val="none" w:sz="0" w:space="0" w:color="auto"/>
                    <w:right w:val="none" w:sz="0" w:space="0" w:color="auto"/>
                  </w:divBdr>
                </w:div>
                <w:div w:id="484664137">
                  <w:marLeft w:val="0"/>
                  <w:marRight w:val="0"/>
                  <w:marTop w:val="0"/>
                  <w:marBottom w:val="0"/>
                  <w:divBdr>
                    <w:top w:val="none" w:sz="0" w:space="0" w:color="auto"/>
                    <w:left w:val="none" w:sz="0" w:space="0" w:color="auto"/>
                    <w:bottom w:val="none" w:sz="0" w:space="0" w:color="auto"/>
                    <w:right w:val="none" w:sz="0" w:space="0" w:color="auto"/>
                  </w:divBdr>
                </w:div>
                <w:div w:id="8444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bible/study-outline" TargetMode="External"/><Relationship Id="rId5" Type="http://schemas.openxmlformats.org/officeDocument/2006/relationships/hyperlink" Target="http://savedbygrace.com/bible/study-outline/book-j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2017-11-03T09:36:00Z</dcterms:created>
  <dcterms:modified xsi:type="dcterms:W3CDTF">2017-11-03T09:36:00Z</dcterms:modified>
</cp:coreProperties>
</file>